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62" w:rsidRPr="00BA2428" w:rsidRDefault="00BA2428" w:rsidP="00280D62">
      <w:pPr>
        <w:rPr>
          <w:b/>
          <w:sz w:val="26"/>
          <w:szCs w:val="26"/>
          <w:lang w:val="pt-BR"/>
        </w:rPr>
      </w:pPr>
      <w:bookmarkStart w:id="0" w:name="_GoBack"/>
      <w:bookmarkEnd w:id="0"/>
      <w:r>
        <w:rPr>
          <w:b/>
          <w:sz w:val="26"/>
          <w:szCs w:val="26"/>
          <w:lang w:val="pt-BR"/>
        </w:rPr>
        <w:t>ỦY</w:t>
      </w:r>
      <w:r w:rsidR="00280D62" w:rsidRPr="00BA2428">
        <w:rPr>
          <w:b/>
          <w:sz w:val="26"/>
          <w:szCs w:val="26"/>
          <w:lang w:val="pt-BR"/>
        </w:rPr>
        <w:t xml:space="preserve"> BAN NHÂN DÂN      </w:t>
      </w:r>
      <w:r w:rsidR="005235BF">
        <w:rPr>
          <w:b/>
          <w:sz w:val="26"/>
          <w:szCs w:val="26"/>
          <w:lang w:val="pt-BR"/>
        </w:rPr>
        <w:t xml:space="preserve">    </w:t>
      </w:r>
      <w:r w:rsidR="00280D62" w:rsidRPr="00BA2428">
        <w:rPr>
          <w:b/>
          <w:sz w:val="26"/>
          <w:szCs w:val="26"/>
          <w:lang w:val="pt-BR"/>
        </w:rPr>
        <w:t xml:space="preserve">    CỘNG </w:t>
      </w:r>
      <w:r>
        <w:rPr>
          <w:b/>
          <w:sz w:val="26"/>
          <w:szCs w:val="26"/>
          <w:lang w:val="pt-BR"/>
        </w:rPr>
        <w:t>HÒA</w:t>
      </w:r>
      <w:r w:rsidR="00280D62" w:rsidRPr="00BA2428">
        <w:rPr>
          <w:b/>
          <w:sz w:val="26"/>
          <w:szCs w:val="26"/>
          <w:lang w:val="pt-BR"/>
        </w:rPr>
        <w:t xml:space="preserve"> XÃ HỘI CHỦ NGHĨA VIỆT NAM</w:t>
      </w:r>
    </w:p>
    <w:p w:rsidR="00280D62" w:rsidRPr="00223D02" w:rsidRDefault="00280D62" w:rsidP="00280D62">
      <w:pPr>
        <w:pStyle w:val="Heading2"/>
        <w:jc w:val="left"/>
        <w:rPr>
          <w:rFonts w:ascii="Times New Roman" w:hAnsi="Times New Roman"/>
          <w:sz w:val="28"/>
          <w:szCs w:val="28"/>
          <w:lang w:val="pt-BR"/>
        </w:rPr>
      </w:pPr>
      <w:r w:rsidRPr="00223D02">
        <w:rPr>
          <w:rFonts w:ascii="Times New Roman" w:hAnsi="Times New Roman"/>
          <w:sz w:val="26"/>
          <w:szCs w:val="26"/>
          <w:lang w:val="pt-BR"/>
        </w:rPr>
        <w:t>TỈNH BÌNH THUẬN</w:t>
      </w:r>
      <w:r w:rsidRPr="00223D02">
        <w:rPr>
          <w:rFonts w:ascii="Times New Roman" w:hAnsi="Times New Roman"/>
          <w:sz w:val="28"/>
          <w:szCs w:val="28"/>
          <w:lang w:val="pt-BR"/>
        </w:rPr>
        <w:t xml:space="preserve">                       </w:t>
      </w:r>
      <w:r w:rsidR="005235BF">
        <w:rPr>
          <w:rFonts w:ascii="Times New Roman" w:hAnsi="Times New Roman"/>
          <w:sz w:val="28"/>
          <w:szCs w:val="28"/>
          <w:lang w:val="pt-BR"/>
        </w:rPr>
        <w:t xml:space="preserve">     </w:t>
      </w:r>
      <w:r w:rsidRPr="00223D02">
        <w:rPr>
          <w:rFonts w:ascii="Times New Roman" w:hAnsi="Times New Roman"/>
          <w:sz w:val="28"/>
          <w:szCs w:val="28"/>
          <w:lang w:val="pt-BR"/>
        </w:rPr>
        <w:t>Độc lập - Tự do - Hạnh phúc</w:t>
      </w:r>
    </w:p>
    <w:p w:rsidR="00280D62" w:rsidRPr="00223D02" w:rsidRDefault="0050294B" w:rsidP="00280D62">
      <w:pPr>
        <w:rPr>
          <w:sz w:val="28"/>
          <w:szCs w:val="28"/>
          <w:lang w:val="pt-BR"/>
        </w:rPr>
      </w:pPr>
      <w:r>
        <w:rPr>
          <w:noProof/>
          <w:sz w:val="28"/>
          <w:szCs w:val="28"/>
        </w:rPr>
        <mc:AlternateContent>
          <mc:Choice Requires="wps">
            <w:drawing>
              <wp:anchor distT="4294967295" distB="4294967295" distL="114300" distR="114300" simplePos="0" relativeHeight="251657728" behindDoc="0" locked="0" layoutInCell="1" allowOverlap="1" wp14:anchorId="57CD45C6" wp14:editId="78FA974A">
                <wp:simplePos x="0" y="0"/>
                <wp:positionH relativeFrom="column">
                  <wp:posOffset>450586</wp:posOffset>
                </wp:positionH>
                <wp:positionV relativeFrom="paragraph">
                  <wp:posOffset>59055</wp:posOffset>
                </wp:positionV>
                <wp:extent cx="595223" cy="0"/>
                <wp:effectExtent l="0" t="0" r="33655"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2DEB" id="Line 1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65pt" to="82.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f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"/>
            </w:pict>
          </mc:Fallback>
        </mc:AlternateContent>
      </w:r>
      <w:r>
        <w:rPr>
          <w:noProof/>
          <w:sz w:val="28"/>
          <w:szCs w:val="28"/>
        </w:rPr>
        <mc:AlternateContent>
          <mc:Choice Requires="wps">
            <w:drawing>
              <wp:anchor distT="4294967295" distB="4294967295" distL="114300" distR="114300" simplePos="0" relativeHeight="251658752" behindDoc="0" locked="0" layoutInCell="1" allowOverlap="1" wp14:anchorId="2E4E2DCA" wp14:editId="083F5BC1">
                <wp:simplePos x="0" y="0"/>
                <wp:positionH relativeFrom="column">
                  <wp:posOffset>2790645</wp:posOffset>
                </wp:positionH>
                <wp:positionV relativeFrom="paragraph">
                  <wp:posOffset>62817</wp:posOffset>
                </wp:positionV>
                <wp:extent cx="20574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B068" id="Line 1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75pt,4.95pt" to="381.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N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D6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"/>
            </w:pict>
          </mc:Fallback>
        </mc:AlternateContent>
      </w:r>
    </w:p>
    <w:p w:rsidR="00280D62" w:rsidRPr="00223D02" w:rsidRDefault="00D7497E" w:rsidP="004259C7">
      <w:pPr>
        <w:pStyle w:val="Heading2"/>
        <w:jc w:val="both"/>
        <w:rPr>
          <w:rFonts w:ascii="Times New Roman" w:hAnsi="Times New Roman"/>
          <w:b w:val="0"/>
          <w:i/>
          <w:sz w:val="28"/>
          <w:szCs w:val="26"/>
          <w:lang w:val="pt-BR"/>
        </w:rPr>
      </w:pPr>
      <w:r w:rsidRPr="00223D02">
        <w:rPr>
          <w:rFonts w:ascii="Times New Roman" w:hAnsi="Times New Roman"/>
          <w:b w:val="0"/>
          <w:sz w:val="26"/>
          <w:szCs w:val="26"/>
          <w:lang w:val="pt-BR"/>
        </w:rPr>
        <w:t xml:space="preserve">Số:   </w:t>
      </w:r>
      <w:r w:rsidR="00A92070">
        <w:rPr>
          <w:rFonts w:ascii="Times New Roman" w:hAnsi="Times New Roman"/>
          <w:b w:val="0"/>
          <w:sz w:val="26"/>
          <w:szCs w:val="26"/>
          <w:lang w:val="pt-BR"/>
        </w:rPr>
        <w:t>280</w:t>
      </w:r>
      <w:r w:rsidR="008F0B95">
        <w:rPr>
          <w:rFonts w:ascii="Times New Roman" w:hAnsi="Times New Roman"/>
          <w:b w:val="0"/>
          <w:sz w:val="26"/>
          <w:szCs w:val="26"/>
          <w:lang w:val="pt-BR"/>
        </w:rPr>
        <w:t xml:space="preserve">  </w:t>
      </w:r>
      <w:r w:rsidR="00BA2428" w:rsidRPr="00223D02">
        <w:rPr>
          <w:rFonts w:ascii="Times New Roman" w:hAnsi="Times New Roman"/>
          <w:b w:val="0"/>
          <w:sz w:val="26"/>
          <w:szCs w:val="26"/>
          <w:lang w:val="pt-BR"/>
        </w:rPr>
        <w:t>/</w:t>
      </w:r>
      <w:r w:rsidR="00A135DE" w:rsidRPr="00223D02">
        <w:rPr>
          <w:rFonts w:ascii="Times New Roman" w:hAnsi="Times New Roman"/>
          <w:b w:val="0"/>
          <w:sz w:val="26"/>
          <w:szCs w:val="26"/>
          <w:lang w:val="pt-BR"/>
        </w:rPr>
        <w:t>BC</w:t>
      </w:r>
      <w:r w:rsidR="00280D62" w:rsidRPr="00223D02">
        <w:rPr>
          <w:rFonts w:ascii="Times New Roman" w:hAnsi="Times New Roman"/>
          <w:b w:val="0"/>
          <w:sz w:val="26"/>
          <w:szCs w:val="26"/>
          <w:lang w:val="pt-BR"/>
        </w:rPr>
        <w:t>-UBND</w:t>
      </w:r>
      <w:r w:rsidR="007906ED">
        <w:rPr>
          <w:rFonts w:ascii="Times New Roman" w:hAnsi="Times New Roman"/>
          <w:b w:val="0"/>
          <w:sz w:val="26"/>
          <w:szCs w:val="26"/>
          <w:lang w:val="pt-BR"/>
        </w:rPr>
        <w:t xml:space="preserve">                 </w:t>
      </w:r>
      <w:r w:rsidR="008F0B95">
        <w:rPr>
          <w:rFonts w:ascii="Times New Roman" w:hAnsi="Times New Roman"/>
          <w:b w:val="0"/>
          <w:sz w:val="26"/>
          <w:szCs w:val="26"/>
          <w:lang w:val="pt-BR"/>
        </w:rPr>
        <w:t xml:space="preserve">  </w:t>
      </w:r>
      <w:r w:rsidR="00FE14FB">
        <w:rPr>
          <w:rFonts w:ascii="Times New Roman" w:hAnsi="Times New Roman"/>
          <w:b w:val="0"/>
          <w:sz w:val="26"/>
          <w:szCs w:val="26"/>
          <w:lang w:val="pt-BR"/>
        </w:rPr>
        <w:t xml:space="preserve">  </w:t>
      </w:r>
      <w:r w:rsidRPr="00223D02">
        <w:rPr>
          <w:rFonts w:ascii="Times New Roman" w:hAnsi="Times New Roman"/>
          <w:b w:val="0"/>
          <w:i/>
          <w:sz w:val="28"/>
          <w:szCs w:val="26"/>
          <w:lang w:val="pt-BR"/>
        </w:rPr>
        <w:t xml:space="preserve">Bình Thuận, ngày   </w:t>
      </w:r>
      <w:r w:rsidR="00A92070">
        <w:rPr>
          <w:rFonts w:ascii="Times New Roman" w:hAnsi="Times New Roman"/>
          <w:b w:val="0"/>
          <w:i/>
          <w:sz w:val="28"/>
          <w:szCs w:val="26"/>
          <w:lang w:val="pt-BR"/>
        </w:rPr>
        <w:t>20</w:t>
      </w:r>
      <w:r w:rsidR="008F0B95">
        <w:rPr>
          <w:rFonts w:ascii="Times New Roman" w:hAnsi="Times New Roman"/>
          <w:b w:val="0"/>
          <w:i/>
          <w:sz w:val="28"/>
          <w:szCs w:val="26"/>
          <w:lang w:val="pt-BR"/>
        </w:rPr>
        <w:t xml:space="preserve"> </w:t>
      </w:r>
      <w:r w:rsidR="0050294B">
        <w:rPr>
          <w:rFonts w:ascii="Times New Roman" w:hAnsi="Times New Roman"/>
          <w:b w:val="0"/>
          <w:i/>
          <w:sz w:val="28"/>
          <w:szCs w:val="26"/>
          <w:lang w:val="pt-BR"/>
        </w:rPr>
        <w:t xml:space="preserve"> </w:t>
      </w:r>
      <w:r w:rsidR="008F0B95">
        <w:rPr>
          <w:rFonts w:ascii="Times New Roman" w:hAnsi="Times New Roman"/>
          <w:b w:val="0"/>
          <w:i/>
          <w:sz w:val="28"/>
          <w:szCs w:val="26"/>
          <w:lang w:val="pt-BR"/>
        </w:rPr>
        <w:t xml:space="preserve"> </w:t>
      </w:r>
      <w:r w:rsidRPr="00223D02">
        <w:rPr>
          <w:rFonts w:ascii="Times New Roman" w:hAnsi="Times New Roman"/>
          <w:b w:val="0"/>
          <w:i/>
          <w:sz w:val="28"/>
          <w:szCs w:val="26"/>
          <w:lang w:val="pt-BR"/>
        </w:rPr>
        <w:t xml:space="preserve"> tháng </w:t>
      </w:r>
      <w:r w:rsidR="0050294B">
        <w:rPr>
          <w:rFonts w:ascii="Times New Roman" w:hAnsi="Times New Roman"/>
          <w:b w:val="0"/>
          <w:i/>
          <w:sz w:val="28"/>
          <w:szCs w:val="26"/>
          <w:lang w:val="pt-BR"/>
        </w:rPr>
        <w:t>12</w:t>
      </w:r>
      <w:r w:rsidRPr="00223D02">
        <w:rPr>
          <w:rFonts w:ascii="Times New Roman" w:hAnsi="Times New Roman"/>
          <w:b w:val="0"/>
          <w:i/>
          <w:sz w:val="28"/>
          <w:szCs w:val="26"/>
          <w:lang w:val="pt-BR"/>
        </w:rPr>
        <w:t xml:space="preserve"> năm 2016</w:t>
      </w:r>
    </w:p>
    <w:p w:rsidR="00E61073" w:rsidRPr="00223D02" w:rsidRDefault="00E61073" w:rsidP="00280D62">
      <w:pPr>
        <w:rPr>
          <w:i/>
          <w:sz w:val="26"/>
          <w:szCs w:val="26"/>
          <w:lang w:val="pt-BR"/>
        </w:rPr>
      </w:pPr>
    </w:p>
    <w:p w:rsidR="00280D62" w:rsidRPr="00223D02" w:rsidRDefault="00A135DE" w:rsidP="00340B8D">
      <w:pPr>
        <w:jc w:val="center"/>
        <w:rPr>
          <w:b/>
          <w:sz w:val="30"/>
          <w:szCs w:val="28"/>
          <w:lang w:val="pt-BR"/>
        </w:rPr>
      </w:pPr>
      <w:r w:rsidRPr="00223D02">
        <w:rPr>
          <w:b/>
          <w:sz w:val="30"/>
          <w:szCs w:val="28"/>
          <w:lang w:val="pt-BR"/>
        </w:rPr>
        <w:t>BÁO CÁO</w:t>
      </w:r>
    </w:p>
    <w:p w:rsidR="002E4CD2" w:rsidRPr="005235BF" w:rsidRDefault="000A1792" w:rsidP="00BA2428">
      <w:pPr>
        <w:jc w:val="center"/>
        <w:rPr>
          <w:b/>
          <w:sz w:val="28"/>
          <w:szCs w:val="28"/>
          <w:lang w:val="pt-BR"/>
        </w:rPr>
      </w:pPr>
      <w:r w:rsidRPr="005235BF">
        <w:rPr>
          <w:b/>
          <w:sz w:val="28"/>
          <w:szCs w:val="28"/>
          <w:lang w:val="pt-BR"/>
        </w:rPr>
        <w:t>T</w:t>
      </w:r>
      <w:r w:rsidR="00A135DE" w:rsidRPr="005235BF">
        <w:rPr>
          <w:b/>
          <w:sz w:val="28"/>
          <w:szCs w:val="28"/>
          <w:lang w:val="pt-BR"/>
        </w:rPr>
        <w:t>ình hình t</w:t>
      </w:r>
      <w:r w:rsidRPr="005235BF">
        <w:rPr>
          <w:b/>
          <w:sz w:val="28"/>
          <w:szCs w:val="28"/>
          <w:lang w:val="pt-BR"/>
        </w:rPr>
        <w:t xml:space="preserve">hực hiện </w:t>
      </w:r>
      <w:r w:rsidR="00106239" w:rsidRPr="005235BF">
        <w:rPr>
          <w:b/>
          <w:sz w:val="28"/>
          <w:szCs w:val="28"/>
          <w:lang w:val="pt-BR"/>
        </w:rPr>
        <w:t>Nghị</w:t>
      </w:r>
      <w:r w:rsidR="00B51580" w:rsidRPr="005235BF">
        <w:rPr>
          <w:b/>
          <w:sz w:val="28"/>
          <w:szCs w:val="28"/>
          <w:lang w:val="pt-BR"/>
        </w:rPr>
        <w:t xml:space="preserve"> quyết số 19-2016/</w:t>
      </w:r>
      <w:r w:rsidR="00D7497E" w:rsidRPr="005235BF">
        <w:rPr>
          <w:b/>
          <w:sz w:val="28"/>
          <w:szCs w:val="28"/>
          <w:lang w:val="pt-BR"/>
        </w:rPr>
        <w:t>NQ-CP ngày 28/4/2016</w:t>
      </w:r>
      <w:r w:rsidR="002E4CD2" w:rsidRPr="005235BF">
        <w:rPr>
          <w:b/>
          <w:sz w:val="28"/>
          <w:szCs w:val="28"/>
          <w:lang w:val="pt-BR"/>
        </w:rPr>
        <w:t xml:space="preserve"> của Chính phủ</w:t>
      </w:r>
      <w:r w:rsidR="008F0B95" w:rsidRPr="005235BF">
        <w:rPr>
          <w:b/>
          <w:sz w:val="28"/>
          <w:szCs w:val="28"/>
          <w:lang w:val="pt-BR"/>
        </w:rPr>
        <w:t xml:space="preserve"> </w:t>
      </w:r>
      <w:r w:rsidR="002E4CD2" w:rsidRPr="005235BF">
        <w:rPr>
          <w:b/>
          <w:sz w:val="28"/>
          <w:szCs w:val="28"/>
          <w:lang w:val="pt-BR"/>
        </w:rPr>
        <w:t>về những nhiệm vụ, giải pháp chủ yếu cải thiện môi trường kinh doanh, nâng cao năng lực cạnh tranh quốc gia</w:t>
      </w:r>
      <w:r w:rsidR="0050294B">
        <w:rPr>
          <w:b/>
          <w:sz w:val="28"/>
          <w:szCs w:val="28"/>
          <w:lang w:val="pt-BR"/>
        </w:rPr>
        <w:t xml:space="preserve"> </w:t>
      </w:r>
      <w:r w:rsidR="00D7497E" w:rsidRPr="005235BF">
        <w:rPr>
          <w:b/>
          <w:sz w:val="28"/>
          <w:szCs w:val="28"/>
          <w:lang w:val="pt-BR"/>
        </w:rPr>
        <w:t>trong 02 năm 2016</w:t>
      </w:r>
      <w:r w:rsidR="001D342C">
        <w:rPr>
          <w:b/>
          <w:sz w:val="28"/>
          <w:szCs w:val="28"/>
          <w:lang w:val="pt-BR"/>
        </w:rPr>
        <w:t xml:space="preserve"> </w:t>
      </w:r>
      <w:r w:rsidR="00D7497E" w:rsidRPr="005235BF">
        <w:rPr>
          <w:b/>
          <w:sz w:val="28"/>
          <w:szCs w:val="28"/>
          <w:lang w:val="pt-BR"/>
        </w:rPr>
        <w:t>-</w:t>
      </w:r>
      <w:r w:rsidR="001D342C">
        <w:rPr>
          <w:b/>
          <w:sz w:val="28"/>
          <w:szCs w:val="28"/>
          <w:lang w:val="pt-BR"/>
        </w:rPr>
        <w:t xml:space="preserve"> </w:t>
      </w:r>
      <w:r w:rsidR="00D7497E" w:rsidRPr="005235BF">
        <w:rPr>
          <w:b/>
          <w:sz w:val="28"/>
          <w:szCs w:val="28"/>
          <w:lang w:val="pt-BR"/>
        </w:rPr>
        <w:t>2017, định hướng đến năm 2020</w:t>
      </w:r>
    </w:p>
    <w:p w:rsidR="00A65367" w:rsidRPr="00223D02" w:rsidRDefault="0039154B" w:rsidP="002E4CD2">
      <w:pPr>
        <w:rPr>
          <w:b/>
          <w:i/>
          <w:lang w:val="pt-BR"/>
        </w:rPr>
      </w:pPr>
      <w:r w:rsidRPr="0052777A">
        <w:rPr>
          <w:b/>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2428599</wp:posOffset>
                </wp:positionH>
                <wp:positionV relativeFrom="paragraph">
                  <wp:posOffset>62924</wp:posOffset>
                </wp:positionV>
                <wp:extent cx="675005" cy="0"/>
                <wp:effectExtent l="0" t="0" r="29845"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F52D1" id="Line 1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25pt,4.95pt" to="244.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j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"/>
            </w:pict>
          </mc:Fallback>
        </mc:AlternateContent>
      </w:r>
    </w:p>
    <w:p w:rsidR="008F0B95" w:rsidRPr="00B626ED" w:rsidRDefault="00D451EC" w:rsidP="007F6B1B">
      <w:pPr>
        <w:spacing w:before="120"/>
        <w:ind w:firstLine="720"/>
        <w:jc w:val="both"/>
        <w:rPr>
          <w:sz w:val="28"/>
          <w:szCs w:val="28"/>
          <w:lang w:val="pt-BR"/>
        </w:rPr>
      </w:pPr>
      <w:r w:rsidRPr="00B626ED">
        <w:rPr>
          <w:sz w:val="28"/>
          <w:szCs w:val="28"/>
          <w:lang w:val="pt-BR"/>
        </w:rPr>
        <w:t xml:space="preserve">Thực hiện </w:t>
      </w:r>
      <w:r w:rsidR="002F461A" w:rsidRPr="00B626ED">
        <w:rPr>
          <w:color w:val="000000"/>
          <w:sz w:val="28"/>
          <w:szCs w:val="28"/>
          <w:lang w:val="pt-BR"/>
        </w:rPr>
        <w:t xml:space="preserve">Công văn số 10510/VPCP-KGVX ngày 06 tháng 12 năm 2016 của Văn phòng Chính phủ </w:t>
      </w:r>
      <w:r w:rsidR="00B626ED">
        <w:rPr>
          <w:color w:val="000000"/>
          <w:sz w:val="28"/>
          <w:szCs w:val="28"/>
          <w:lang w:val="pt-BR"/>
        </w:rPr>
        <w:t xml:space="preserve">về báo cáo tình hình thực hiện </w:t>
      </w:r>
      <w:r w:rsidR="00A135DE" w:rsidRPr="00B626ED">
        <w:rPr>
          <w:sz w:val="28"/>
          <w:szCs w:val="28"/>
          <w:lang w:val="pt-BR"/>
        </w:rPr>
        <w:t>Ngh</w:t>
      </w:r>
      <w:r w:rsidR="00BA2428" w:rsidRPr="00B626ED">
        <w:rPr>
          <w:sz w:val="28"/>
          <w:szCs w:val="28"/>
          <w:lang w:val="pt-BR"/>
        </w:rPr>
        <w:t>ị quyết số 19-2016/NQ-CP</w:t>
      </w:r>
      <w:r w:rsidR="00D7497E" w:rsidRPr="00B626ED">
        <w:rPr>
          <w:sz w:val="28"/>
          <w:szCs w:val="28"/>
          <w:lang w:val="pt-BR"/>
        </w:rPr>
        <w:t xml:space="preserve"> ngày 28 tháng 4</w:t>
      </w:r>
      <w:r w:rsidRPr="00B626ED">
        <w:rPr>
          <w:sz w:val="28"/>
          <w:szCs w:val="28"/>
          <w:lang w:val="pt-BR"/>
        </w:rPr>
        <w:t xml:space="preserve"> năm </w:t>
      </w:r>
      <w:r w:rsidR="00D7497E" w:rsidRPr="00B626ED">
        <w:rPr>
          <w:sz w:val="28"/>
          <w:szCs w:val="28"/>
          <w:lang w:val="pt-BR"/>
        </w:rPr>
        <w:t>2016</w:t>
      </w:r>
      <w:r w:rsidR="00A135DE" w:rsidRPr="00B626ED">
        <w:rPr>
          <w:sz w:val="28"/>
          <w:szCs w:val="28"/>
          <w:lang w:val="pt-BR"/>
        </w:rPr>
        <w:t xml:space="preserve"> của Chính phủ về những nhiệm vụ, giải pháp chủ yếu cải thiện môi trường kinh doanh, nâng cao năng lực cạnh tranh quốc gia</w:t>
      </w:r>
      <w:r w:rsidR="00D4132E" w:rsidRPr="00B626ED">
        <w:rPr>
          <w:sz w:val="28"/>
          <w:szCs w:val="28"/>
          <w:lang w:val="pt-BR"/>
        </w:rPr>
        <w:t xml:space="preserve"> </w:t>
      </w:r>
      <w:r w:rsidR="00D7497E" w:rsidRPr="00B626ED">
        <w:rPr>
          <w:sz w:val="28"/>
          <w:szCs w:val="28"/>
          <w:lang w:val="pt-BR"/>
        </w:rPr>
        <w:t>hai năm 2016</w:t>
      </w:r>
      <w:r w:rsidR="001D342C">
        <w:rPr>
          <w:sz w:val="28"/>
          <w:szCs w:val="28"/>
          <w:lang w:val="pt-BR"/>
        </w:rPr>
        <w:t xml:space="preserve"> </w:t>
      </w:r>
      <w:r w:rsidR="00D7497E" w:rsidRPr="00B626ED">
        <w:rPr>
          <w:sz w:val="28"/>
          <w:szCs w:val="28"/>
          <w:lang w:val="pt-BR"/>
        </w:rPr>
        <w:t>-</w:t>
      </w:r>
      <w:r w:rsidR="001D342C">
        <w:rPr>
          <w:sz w:val="28"/>
          <w:szCs w:val="28"/>
          <w:lang w:val="pt-BR"/>
        </w:rPr>
        <w:t xml:space="preserve"> </w:t>
      </w:r>
      <w:r w:rsidR="00D7497E" w:rsidRPr="00B626ED">
        <w:rPr>
          <w:sz w:val="28"/>
          <w:szCs w:val="28"/>
          <w:lang w:val="pt-BR"/>
        </w:rPr>
        <w:t>2017, định hướng đến năm 2020</w:t>
      </w:r>
      <w:r w:rsidR="00A135DE" w:rsidRPr="00B626ED">
        <w:rPr>
          <w:sz w:val="28"/>
          <w:szCs w:val="28"/>
          <w:lang w:val="pt-BR"/>
        </w:rPr>
        <w:t xml:space="preserve">; Ủy ban nhân dân tỉnh Bình Thuận </w:t>
      </w:r>
      <w:r w:rsidR="008F0B95" w:rsidRPr="00B626ED">
        <w:rPr>
          <w:sz w:val="28"/>
          <w:szCs w:val="28"/>
          <w:lang w:val="pt-BR"/>
        </w:rPr>
        <w:t>báo cáo tình hình thực hiện năm 2016 và nhiệm vụ, giải pháp năm 2017 như sau:</w:t>
      </w:r>
    </w:p>
    <w:p w:rsidR="00A135DE" w:rsidRPr="001448FF" w:rsidRDefault="002F461A" w:rsidP="007F6B1B">
      <w:pPr>
        <w:spacing w:before="120"/>
        <w:ind w:firstLine="720"/>
        <w:jc w:val="both"/>
        <w:rPr>
          <w:b/>
          <w:sz w:val="28"/>
          <w:szCs w:val="28"/>
          <w:lang w:val="pt-BR"/>
        </w:rPr>
      </w:pPr>
      <w:r>
        <w:rPr>
          <w:b/>
          <w:sz w:val="28"/>
          <w:szCs w:val="28"/>
          <w:lang w:val="pt-BR"/>
        </w:rPr>
        <w:t>I. Tình hình và kết quả cụ</w:t>
      </w:r>
      <w:r w:rsidR="00FE2C5C">
        <w:rPr>
          <w:b/>
          <w:sz w:val="28"/>
          <w:szCs w:val="28"/>
          <w:lang w:val="pt-BR"/>
        </w:rPr>
        <w:t xml:space="preserve"> thể thực hiện các nhiệm vụ, giải pháp của Chính phủ</w:t>
      </w:r>
    </w:p>
    <w:p w:rsidR="00F6610C" w:rsidRPr="001448FF" w:rsidRDefault="00F913C8" w:rsidP="007F6B1B">
      <w:pPr>
        <w:spacing w:before="120"/>
        <w:ind w:firstLine="720"/>
        <w:jc w:val="both"/>
        <w:rPr>
          <w:b/>
          <w:sz w:val="28"/>
          <w:szCs w:val="28"/>
          <w:lang w:val="pt-BR"/>
        </w:rPr>
      </w:pPr>
      <w:r w:rsidRPr="001448FF">
        <w:rPr>
          <w:b/>
          <w:sz w:val="28"/>
          <w:szCs w:val="28"/>
          <w:lang w:val="pt-BR"/>
        </w:rPr>
        <w:t>1. Kết quả đạt được</w:t>
      </w:r>
    </w:p>
    <w:p w:rsidR="005235BF" w:rsidRDefault="007F7219" w:rsidP="007F6B1B">
      <w:pPr>
        <w:spacing w:before="120"/>
        <w:ind w:firstLine="720"/>
        <w:jc w:val="both"/>
        <w:rPr>
          <w:color w:val="000000"/>
          <w:sz w:val="28"/>
          <w:szCs w:val="28"/>
          <w:lang w:val="pt-BR"/>
        </w:rPr>
      </w:pPr>
      <w:r>
        <w:rPr>
          <w:sz w:val="28"/>
          <w:szCs w:val="28"/>
          <w:lang w:val="pt-BR"/>
        </w:rPr>
        <w:t xml:space="preserve">- </w:t>
      </w:r>
      <w:r w:rsidR="00213FBC" w:rsidRPr="001448FF">
        <w:rPr>
          <w:sz w:val="28"/>
          <w:szCs w:val="28"/>
          <w:lang w:val="pt-BR"/>
        </w:rPr>
        <w:t>Thực hiện Nghị quyết số 19-2016/NQ-CP ngày 28 tháng 4 năm 2016 của Chính phủ, n</w:t>
      </w:r>
      <w:r w:rsidR="00D7497E" w:rsidRPr="001448FF">
        <w:rPr>
          <w:sz w:val="28"/>
          <w:szCs w:val="28"/>
          <w:lang w:val="pt-BR"/>
        </w:rPr>
        <w:t>gày 15 tháng 6 năm 2016</w:t>
      </w:r>
      <w:r w:rsidR="00A135DE" w:rsidRPr="001448FF">
        <w:rPr>
          <w:sz w:val="28"/>
          <w:szCs w:val="28"/>
          <w:lang w:val="pt-BR"/>
        </w:rPr>
        <w:t>, Ủy ban nhân dân t</w:t>
      </w:r>
      <w:r w:rsidR="00D7497E" w:rsidRPr="001448FF">
        <w:rPr>
          <w:sz w:val="28"/>
          <w:szCs w:val="28"/>
          <w:lang w:val="pt-BR"/>
        </w:rPr>
        <w:t>ỉnh ban hành Ch</w:t>
      </w:r>
      <w:r>
        <w:rPr>
          <w:sz w:val="28"/>
          <w:szCs w:val="28"/>
          <w:lang w:val="pt-BR"/>
        </w:rPr>
        <w:t>ương trình hành động số 2092</w:t>
      </w:r>
      <w:r w:rsidR="007065C1" w:rsidRPr="001448FF">
        <w:rPr>
          <w:sz w:val="28"/>
          <w:szCs w:val="28"/>
          <w:lang w:val="pt-BR"/>
        </w:rPr>
        <w:t>/CT</w:t>
      </w:r>
      <w:r w:rsidR="00D7497E" w:rsidRPr="001448FF">
        <w:rPr>
          <w:sz w:val="28"/>
          <w:szCs w:val="28"/>
          <w:lang w:val="pt-BR"/>
        </w:rPr>
        <w:t>r</w:t>
      </w:r>
      <w:r w:rsidR="00D451EC" w:rsidRPr="001448FF">
        <w:rPr>
          <w:sz w:val="28"/>
          <w:szCs w:val="28"/>
          <w:lang w:val="pt-BR"/>
        </w:rPr>
        <w:t>-UBND</w:t>
      </w:r>
      <w:r w:rsidR="005235BF">
        <w:rPr>
          <w:sz w:val="28"/>
          <w:szCs w:val="28"/>
          <w:lang w:val="pt-BR"/>
        </w:rPr>
        <w:t xml:space="preserve"> </w:t>
      </w:r>
      <w:r w:rsidR="002A658B" w:rsidRPr="001448FF">
        <w:rPr>
          <w:color w:val="000000"/>
          <w:sz w:val="28"/>
          <w:szCs w:val="28"/>
          <w:lang w:val="pt-BR"/>
        </w:rPr>
        <w:t xml:space="preserve">triển khai thực hiện nghiêm túc, đồng bộ và có hiệu quả các cơ chế chính sách và giải pháp của Chính phủ và của tỉnh để cải thiện môi trường kinh doanh, nâng cao năng lực cạnh tranh của địa phương và doanh nghiệp trong thời kỳ đẩy mạnh công nghiệp hóa, hiện đại hóa và hội nhập quốc tế. </w:t>
      </w:r>
    </w:p>
    <w:p w:rsidR="00213FBC" w:rsidRPr="001448FF" w:rsidRDefault="007F7219" w:rsidP="007F6B1B">
      <w:pPr>
        <w:spacing w:before="120"/>
        <w:ind w:firstLine="720"/>
        <w:jc w:val="both"/>
        <w:rPr>
          <w:sz w:val="28"/>
          <w:szCs w:val="28"/>
          <w:lang w:val="pt-BR"/>
        </w:rPr>
      </w:pPr>
      <w:r>
        <w:rPr>
          <w:sz w:val="28"/>
          <w:szCs w:val="28"/>
          <w:lang w:val="pt-BR"/>
        </w:rPr>
        <w:t xml:space="preserve">- </w:t>
      </w:r>
      <w:r w:rsidR="00D7497E" w:rsidRPr="001448FF">
        <w:rPr>
          <w:sz w:val="28"/>
          <w:szCs w:val="28"/>
          <w:lang w:val="pt-BR"/>
        </w:rPr>
        <w:t>Ngày 12 tháng 7 năm 2016, Ủy ban nhân dân tỉn</w:t>
      </w:r>
      <w:r w:rsidR="009D4D22" w:rsidRPr="001448FF">
        <w:rPr>
          <w:sz w:val="28"/>
          <w:szCs w:val="28"/>
          <w:lang w:val="pt-BR"/>
        </w:rPr>
        <w:t xml:space="preserve">h đã tổ chức Hội nghị </w:t>
      </w:r>
      <w:r w:rsidR="00D7497E" w:rsidRPr="001448FF">
        <w:rPr>
          <w:sz w:val="28"/>
          <w:szCs w:val="28"/>
          <w:lang w:val="pt-BR"/>
        </w:rPr>
        <w:t>“Cải thiện môi trường kinh doanh, nâng cao năng lực cạnh tranh cấp tỉnh”</w:t>
      </w:r>
      <w:r w:rsidR="00215EEC">
        <w:rPr>
          <w:sz w:val="28"/>
          <w:szCs w:val="28"/>
          <w:lang w:val="pt-BR"/>
        </w:rPr>
        <w:t>, tham dự Hội nghị trực tuyến</w:t>
      </w:r>
      <w:r w:rsidR="00213FBC" w:rsidRPr="001448FF">
        <w:rPr>
          <w:sz w:val="28"/>
          <w:szCs w:val="28"/>
          <w:lang w:val="pt-BR"/>
        </w:rPr>
        <w:t xml:space="preserve"> có </w:t>
      </w:r>
      <w:r w:rsidR="00213FBC" w:rsidRPr="001448FF">
        <w:rPr>
          <w:sz w:val="28"/>
          <w:szCs w:val="28"/>
          <w:lang w:val="it-IT"/>
        </w:rPr>
        <w:t xml:space="preserve">hơn 200 doanh nghiệp trên địa bàn tỉnh và hơn 90 doanh nghiệp đang hoạt động tại các </w:t>
      </w:r>
      <w:r w:rsidR="00213FBC" w:rsidRPr="001448FF">
        <w:rPr>
          <w:sz w:val="28"/>
          <w:szCs w:val="28"/>
          <w:lang w:val="pt-BR"/>
        </w:rPr>
        <w:t>huyện, thị xã</w:t>
      </w:r>
      <w:r w:rsidR="005235BF">
        <w:rPr>
          <w:sz w:val="28"/>
          <w:szCs w:val="28"/>
          <w:lang w:val="pt-BR"/>
        </w:rPr>
        <w:t>, thành phố</w:t>
      </w:r>
      <w:r w:rsidR="00DC77FB">
        <w:rPr>
          <w:sz w:val="28"/>
          <w:szCs w:val="28"/>
          <w:lang w:val="pt-BR"/>
        </w:rPr>
        <w:t>,</w:t>
      </w:r>
      <w:r w:rsidR="005235BF">
        <w:rPr>
          <w:sz w:val="28"/>
          <w:szCs w:val="28"/>
          <w:lang w:val="pt-BR"/>
        </w:rPr>
        <w:t xml:space="preserve"> chỉ đạo các sở, ngành</w:t>
      </w:r>
      <w:r>
        <w:rPr>
          <w:sz w:val="28"/>
          <w:szCs w:val="28"/>
          <w:lang w:val="pt-BR"/>
        </w:rPr>
        <w:t>,</w:t>
      </w:r>
      <w:r w:rsidR="005235BF">
        <w:rPr>
          <w:sz w:val="28"/>
          <w:szCs w:val="28"/>
          <w:lang w:val="pt-BR"/>
        </w:rPr>
        <w:t xml:space="preserve"> giải quyết kịp thời 43 kiến nghị của các Hiệp hội, doanh nghiệp về khó khăn, vướng mắc trong hoạt động sản xuất, kinh doanh.</w:t>
      </w:r>
    </w:p>
    <w:p w:rsidR="00213FBC" w:rsidRPr="001448FF" w:rsidRDefault="007F7219" w:rsidP="007F6B1B">
      <w:pPr>
        <w:spacing w:before="120"/>
        <w:ind w:firstLine="720"/>
        <w:jc w:val="both"/>
        <w:rPr>
          <w:sz w:val="28"/>
          <w:szCs w:val="28"/>
          <w:lang w:val="pt-BR"/>
        </w:rPr>
      </w:pPr>
      <w:r>
        <w:rPr>
          <w:sz w:val="28"/>
          <w:szCs w:val="28"/>
          <w:lang w:val="pt-BR"/>
        </w:rPr>
        <w:t xml:space="preserve">- </w:t>
      </w:r>
      <w:r w:rsidR="00213FBC" w:rsidRPr="001448FF">
        <w:rPr>
          <w:sz w:val="28"/>
          <w:szCs w:val="28"/>
          <w:lang w:val="pt-BR"/>
        </w:rPr>
        <w:t>Triển khai thực hiện Chỉ thị số 15-CT/TU ngày 01 tháng 8 năm 2016 của Ban Thường vụ Tỉnh ủy</w:t>
      </w:r>
      <w:r w:rsidR="0018476B" w:rsidRPr="001448FF">
        <w:rPr>
          <w:sz w:val="28"/>
          <w:szCs w:val="28"/>
          <w:lang w:val="pt-BR"/>
        </w:rPr>
        <w:t xml:space="preserve">, ngày 12 tháng 8 năm 2016, Ủy ban nhân dân tỉnh ban hành Công văn số 2877/UBND-KTN chỉ đạo các sở, ngành, Ủy ban nhân dân các huyện, thị xã, thành phố </w:t>
      </w:r>
      <w:r w:rsidR="00213FBC" w:rsidRPr="001448FF">
        <w:rPr>
          <w:sz w:val="28"/>
          <w:szCs w:val="28"/>
          <w:lang w:val="pt-BR"/>
        </w:rPr>
        <w:t xml:space="preserve">tăng cường lãnh đạo, chỉ đạo cải thiện môi trường đầu tư, kinh doanh và nâng cao năng lực cạnh tranh cấp tỉnh, </w:t>
      </w:r>
      <w:r w:rsidR="0018476B" w:rsidRPr="001448FF">
        <w:rPr>
          <w:sz w:val="28"/>
          <w:szCs w:val="28"/>
          <w:lang w:val="vi-VN"/>
        </w:rPr>
        <w:t>tiếp tục đẩy mạnh cải cách thủ tục hành chính</w:t>
      </w:r>
      <w:r w:rsidR="0018476B" w:rsidRPr="001448FF">
        <w:rPr>
          <w:sz w:val="28"/>
          <w:szCs w:val="28"/>
          <w:lang w:val="pt-BR"/>
        </w:rPr>
        <w:t>; t</w:t>
      </w:r>
      <w:r w:rsidR="0018476B" w:rsidRPr="001448FF">
        <w:rPr>
          <w:sz w:val="28"/>
          <w:szCs w:val="28"/>
          <w:lang w:val="vi-VN"/>
        </w:rPr>
        <w:t>ăng cường làm tốt công tác đối thoại; lắng nghe ý kiến kiến nghị của người dân, doanh nghiệp và các nhà đầu tư để thực hiện tốt công tác hỗ trợ pháp lý</w:t>
      </w:r>
      <w:r w:rsidR="0018476B" w:rsidRPr="001448FF">
        <w:rPr>
          <w:sz w:val="28"/>
          <w:szCs w:val="28"/>
          <w:lang w:val="pt-BR"/>
        </w:rPr>
        <w:t>;</w:t>
      </w:r>
      <w:r w:rsidR="00FE14FB" w:rsidRPr="001448FF">
        <w:rPr>
          <w:sz w:val="28"/>
          <w:szCs w:val="28"/>
          <w:lang w:val="pt-BR"/>
        </w:rPr>
        <w:t xml:space="preserve"> </w:t>
      </w:r>
      <w:r w:rsidR="0018476B" w:rsidRPr="001448FF">
        <w:rPr>
          <w:sz w:val="28"/>
          <w:szCs w:val="28"/>
          <w:lang w:val="pt-BR"/>
        </w:rPr>
        <w:t>t</w:t>
      </w:r>
      <w:r w:rsidR="0018476B" w:rsidRPr="001448FF">
        <w:rPr>
          <w:sz w:val="28"/>
          <w:szCs w:val="28"/>
          <w:lang w:val="vi-VN"/>
        </w:rPr>
        <w:t>hường xuyên kiểm tra r</w:t>
      </w:r>
      <w:r w:rsidR="0018476B" w:rsidRPr="001448FF">
        <w:rPr>
          <w:spacing w:val="-4"/>
          <w:sz w:val="28"/>
          <w:szCs w:val="28"/>
          <w:lang w:val="am-ET"/>
        </w:rPr>
        <w:t xml:space="preserve">à soát, khắc phục </w:t>
      </w:r>
      <w:r w:rsidR="0018476B" w:rsidRPr="001448FF">
        <w:rPr>
          <w:spacing w:val="-4"/>
          <w:sz w:val="28"/>
          <w:szCs w:val="28"/>
          <w:lang w:val="am-ET"/>
        </w:rPr>
        <w:lastRenderedPageBreak/>
        <w:t>kịp thời những bất hợp lý trong quá trình triển khai thực hiện các chính sách tại địa phương</w:t>
      </w:r>
      <w:r w:rsidR="0018476B" w:rsidRPr="001448FF">
        <w:rPr>
          <w:spacing w:val="-4"/>
          <w:sz w:val="28"/>
          <w:szCs w:val="28"/>
          <w:lang w:val="pt-BR"/>
        </w:rPr>
        <w:t>…</w:t>
      </w:r>
    </w:p>
    <w:p w:rsidR="005235BF" w:rsidRDefault="007F7219" w:rsidP="007F6B1B">
      <w:pPr>
        <w:spacing w:before="120"/>
        <w:ind w:firstLine="720"/>
        <w:jc w:val="both"/>
        <w:rPr>
          <w:color w:val="000000"/>
          <w:sz w:val="28"/>
          <w:szCs w:val="28"/>
          <w:lang w:val="pt-BR"/>
        </w:rPr>
      </w:pPr>
      <w:r>
        <w:rPr>
          <w:sz w:val="28"/>
          <w:szCs w:val="28"/>
          <w:lang w:val="pt-BR"/>
        </w:rPr>
        <w:t xml:space="preserve">- </w:t>
      </w:r>
      <w:r w:rsidR="002F43A1" w:rsidRPr="001448FF">
        <w:rPr>
          <w:sz w:val="28"/>
          <w:szCs w:val="28"/>
          <w:lang w:val="pt-BR"/>
        </w:rPr>
        <w:t>Ngày 24 tháng 8 năm 2016, Ủy ban nhân dân tỉnh đã ký cam kết với Phòng Thương mại và Công nghiệp Việt Nam về tạo lập môi trường kinh do</w:t>
      </w:r>
      <w:r w:rsidR="005235BF">
        <w:rPr>
          <w:sz w:val="28"/>
          <w:szCs w:val="28"/>
          <w:lang w:val="pt-BR"/>
        </w:rPr>
        <w:t xml:space="preserve">anh thuận lợi cho doanh nghiệp; </w:t>
      </w:r>
      <w:r w:rsidR="00D451EC" w:rsidRPr="001448FF">
        <w:rPr>
          <w:sz w:val="28"/>
          <w:szCs w:val="28"/>
          <w:lang w:val="pt-BR"/>
        </w:rPr>
        <w:t xml:space="preserve">chỉ đạo </w:t>
      </w:r>
      <w:r w:rsidR="000423D2" w:rsidRPr="001448FF">
        <w:rPr>
          <w:sz w:val="28"/>
          <w:szCs w:val="28"/>
          <w:lang w:val="pt-BR"/>
        </w:rPr>
        <w:t>các sở, ban, ngành và Ủ</w:t>
      </w:r>
      <w:r w:rsidR="00D93D8E" w:rsidRPr="001448FF">
        <w:rPr>
          <w:sz w:val="28"/>
          <w:szCs w:val="28"/>
          <w:lang w:val="pt-BR"/>
        </w:rPr>
        <w:t xml:space="preserve">y ban nhân dân các huyện, thị xã, thành phố </w:t>
      </w:r>
      <w:r w:rsidR="002F43A1" w:rsidRPr="001448FF">
        <w:rPr>
          <w:sz w:val="28"/>
          <w:szCs w:val="28"/>
          <w:lang w:val="pt-BR"/>
        </w:rPr>
        <w:t>tập trung triển khai thực hiện tốt các nhiệm vụ, giải pháp</w:t>
      </w:r>
      <w:r w:rsidR="006F28AE" w:rsidRPr="001448FF">
        <w:rPr>
          <w:sz w:val="28"/>
          <w:szCs w:val="28"/>
          <w:lang w:val="pt-BR"/>
        </w:rPr>
        <w:t xml:space="preserve">, </w:t>
      </w:r>
      <w:r w:rsidR="006F28AE" w:rsidRPr="001448FF">
        <w:rPr>
          <w:color w:val="000000"/>
          <w:sz w:val="28"/>
          <w:szCs w:val="28"/>
          <w:lang w:val="pt-BR"/>
        </w:rPr>
        <w:t>kịp thời tháo gỡ khó khăn cho hoạt động sản xuất, kinh doanh, thúc đẩy doanh nghiệp phát triển theo chỉ đạo của Thủ tướng Chính phủ tại Thông báo số 66/TB-VPCP ngày 27 tháng 4 năm 2016 về tình hình triển khai thi hành Luật Doanh nghiệp và Luật Đầu tư</w:t>
      </w:r>
      <w:r w:rsidR="005235BF">
        <w:rPr>
          <w:color w:val="000000"/>
          <w:sz w:val="28"/>
          <w:szCs w:val="28"/>
          <w:lang w:val="pt-BR"/>
        </w:rPr>
        <w:t>.</w:t>
      </w:r>
    </w:p>
    <w:p w:rsidR="005235BF" w:rsidRDefault="007F7219" w:rsidP="007F6B1B">
      <w:pPr>
        <w:spacing w:before="120"/>
        <w:ind w:firstLine="720"/>
        <w:jc w:val="both"/>
        <w:rPr>
          <w:sz w:val="28"/>
          <w:szCs w:val="28"/>
          <w:lang w:val="pt-BR"/>
        </w:rPr>
      </w:pPr>
      <w:r>
        <w:rPr>
          <w:sz w:val="28"/>
          <w:szCs w:val="28"/>
          <w:lang w:val="pt-BR"/>
        </w:rPr>
        <w:t xml:space="preserve">- </w:t>
      </w:r>
      <w:r w:rsidR="00D254B7" w:rsidRPr="001448FF">
        <w:rPr>
          <w:sz w:val="28"/>
          <w:szCs w:val="28"/>
          <w:lang w:val="pt-BR"/>
        </w:rPr>
        <w:t xml:space="preserve">Ủy ban nhân dân tỉnh đã mở thư mục “Tiếp nhận phản ánh về các thủ tục hành chính” trên Cổng thông tin điện tử tỉnh </w:t>
      </w:r>
      <w:hyperlink r:id="rId7" w:history="1">
        <w:r w:rsidR="00D254B7" w:rsidRPr="001448FF">
          <w:rPr>
            <w:rStyle w:val="Hyperlink"/>
            <w:sz w:val="28"/>
            <w:szCs w:val="28"/>
            <w:lang w:val="pt-BR"/>
          </w:rPr>
          <w:t>www.binhthuan.gov.vn</w:t>
        </w:r>
      </w:hyperlink>
      <w:r w:rsidR="00D254B7" w:rsidRPr="001448FF">
        <w:rPr>
          <w:sz w:val="28"/>
          <w:szCs w:val="28"/>
          <w:lang w:val="pt-BR"/>
        </w:rPr>
        <w:t xml:space="preserve">, các doanh nghiệp nếu có khó khăn, vướng mắc thì phản ánh kịp thời về địa chỉ email: </w:t>
      </w:r>
      <w:hyperlink r:id="rId8" w:history="1">
        <w:r w:rsidR="00D254B7" w:rsidRPr="001448FF">
          <w:rPr>
            <w:rStyle w:val="Hyperlink"/>
            <w:sz w:val="28"/>
            <w:szCs w:val="28"/>
            <w:lang w:val="pt-BR"/>
          </w:rPr>
          <w:t>thutuchanhchinh@binhthuan.gov.vn</w:t>
        </w:r>
      </w:hyperlink>
      <w:r w:rsidR="00D254B7" w:rsidRPr="001448FF">
        <w:rPr>
          <w:sz w:val="28"/>
          <w:szCs w:val="28"/>
          <w:lang w:val="pt-BR"/>
        </w:rPr>
        <w:t xml:space="preserve"> để được giải đáp. Giao Văn phòng Ủy ban n</w:t>
      </w:r>
      <w:r w:rsidR="00E45FF8" w:rsidRPr="001448FF">
        <w:rPr>
          <w:sz w:val="28"/>
          <w:szCs w:val="28"/>
          <w:lang w:val="pt-BR"/>
        </w:rPr>
        <w:t>hân dân tỉnh chỉ đạo Trung tâm T</w:t>
      </w:r>
      <w:r w:rsidR="00D254B7" w:rsidRPr="001448FF">
        <w:rPr>
          <w:sz w:val="28"/>
          <w:szCs w:val="28"/>
          <w:lang w:val="pt-BR"/>
        </w:rPr>
        <w:t xml:space="preserve">hông tin </w:t>
      </w:r>
      <w:r>
        <w:rPr>
          <w:sz w:val="28"/>
          <w:szCs w:val="28"/>
          <w:lang w:val="pt-BR"/>
        </w:rPr>
        <w:t xml:space="preserve">tỉnh </w:t>
      </w:r>
      <w:r w:rsidR="00D254B7" w:rsidRPr="001448FF">
        <w:rPr>
          <w:sz w:val="28"/>
          <w:szCs w:val="28"/>
          <w:lang w:val="pt-BR"/>
        </w:rPr>
        <w:t xml:space="preserve">tiếp nhận và chuyển các phản ánh đến cơ quan chức năng để hướng dẫn, giải đáp cho doanh nghiệp. </w:t>
      </w:r>
    </w:p>
    <w:p w:rsidR="00952D2F" w:rsidRPr="005235BF" w:rsidRDefault="0031745A" w:rsidP="007F6B1B">
      <w:pPr>
        <w:spacing w:before="120"/>
        <w:ind w:firstLine="720"/>
        <w:jc w:val="both"/>
        <w:rPr>
          <w:sz w:val="28"/>
          <w:szCs w:val="28"/>
          <w:lang w:val="it-IT"/>
        </w:rPr>
      </w:pPr>
      <w:r>
        <w:rPr>
          <w:sz w:val="28"/>
          <w:szCs w:val="28"/>
          <w:lang w:val="pt-BR"/>
        </w:rPr>
        <w:t xml:space="preserve">- </w:t>
      </w:r>
      <w:r w:rsidR="005235BF">
        <w:rPr>
          <w:sz w:val="28"/>
          <w:szCs w:val="28"/>
          <w:lang w:val="pt-BR"/>
        </w:rPr>
        <w:t xml:space="preserve">Để thực hiện tốt công tác cải cách thủ tục hành chính, giảm bớt chi phí thời gian thực hiện các quy định của Nhà nước cho doanh nghiệp, </w:t>
      </w:r>
      <w:r w:rsidR="00952D2F" w:rsidRPr="005235BF">
        <w:rPr>
          <w:color w:val="000000"/>
          <w:sz w:val="28"/>
          <w:szCs w:val="28"/>
          <w:lang w:val="pt-BR"/>
        </w:rPr>
        <w:t xml:space="preserve">Ủy ban nhân dân tỉnh ban hành </w:t>
      </w:r>
      <w:r w:rsidR="00952D2F" w:rsidRPr="001448FF">
        <w:rPr>
          <w:color w:val="000000"/>
          <w:sz w:val="28"/>
          <w:szCs w:val="28"/>
          <w:lang w:val="it-IT"/>
        </w:rPr>
        <w:t>Công văn số 2132/UBND-SNV ngày 17 tháng 6 năm 2016 chỉ đạo các sở, ban, ngành và địa phương khắc phục những tồn tại</w:t>
      </w:r>
      <w:r w:rsidR="00DF5F73">
        <w:rPr>
          <w:color w:val="000000"/>
          <w:sz w:val="28"/>
          <w:szCs w:val="28"/>
          <w:lang w:val="it-IT"/>
        </w:rPr>
        <w:t>,</w:t>
      </w:r>
      <w:r w:rsidR="00952D2F" w:rsidRPr="001448FF">
        <w:rPr>
          <w:color w:val="000000"/>
          <w:sz w:val="28"/>
          <w:szCs w:val="28"/>
          <w:lang w:val="it-IT"/>
        </w:rPr>
        <w:t xml:space="preserve"> hạn chế về Chỉ số quản trị hành chính công cấp tỉnh (PAPI), kiểm tra thực hiện công tác cải cách hành chính ở 11 đơn vị sở, ngành và địa phương. Qua kiểm tra cho thấy các sở, ngành, địa phương đã triển khai thực hiện nghiêm túc các quy định của Ủy ban nhân dân tỉnh về xây dựng và triển khai công tác cải cách hành chính; kết quả thực hiện nhiệm vụ công vụ của đội ngũ cán bộ công chức, viên chức khá tốt; hồ sơ hành chính thực hiện theo cơ chế </w:t>
      </w:r>
      <w:r w:rsidR="00952D2F" w:rsidRPr="001448FF">
        <w:rPr>
          <w:color w:val="000000"/>
          <w:sz w:val="28"/>
          <w:szCs w:val="28"/>
          <w:shd w:val="clear" w:color="auto" w:fill="FFFFFF"/>
          <w:lang w:val="it-IT" w:eastAsia="ko-KR"/>
        </w:rPr>
        <w:t xml:space="preserve">“một cửa” và “một cửa liên thông” được giải quyết phần lớn đúng hạn; nhiều đơn vị, địa phương đã ứng dụng công nghệ thông tin, triển khai các phần mềm ứng dụng vào trong công tác quản lý, giải quyết công việc và giao dịch hành chính cho tổ chức, công dân. </w:t>
      </w:r>
      <w:r w:rsidR="00952D2F" w:rsidRPr="001448FF">
        <w:rPr>
          <w:color w:val="000000"/>
          <w:sz w:val="28"/>
          <w:szCs w:val="28"/>
          <w:lang w:val="it-IT"/>
        </w:rPr>
        <w:t xml:space="preserve">Đến nay có 07 dịch vụ công trực tuyến mức độ 3,4 với hơn 40 thủ tục hành chính được đưa lên Cổng thông tin điện tử tỉnh và trang thông tin điện tử thành viên của các đơn vị, tập trung vào một số lĩnh vực như cấp phép xây dựng, cấp chứng chỉ hành nghề y dược, cấp giấy đăng ký thành lập doanh nghiệp. </w:t>
      </w:r>
      <w:r w:rsidR="00952D2F" w:rsidRPr="001448FF">
        <w:rPr>
          <w:color w:val="000000"/>
          <w:sz w:val="28"/>
          <w:szCs w:val="28"/>
          <w:lang w:val="it-IT" w:eastAsia="ko-KR"/>
        </w:rPr>
        <w:t>Tăng cường kiểm tra, giám sát các sở, ngành, địa phương hoàn thành việc chuẩn hóa, công khai bộ thủ tục hành chính theo Quyết định số</w:t>
      </w:r>
      <w:hyperlink r:id="rId9" w:tgtFrame="_blank" w:history="1">
        <w:r w:rsidR="00952D2F" w:rsidRPr="001448FF">
          <w:rPr>
            <w:color w:val="000000"/>
            <w:sz w:val="28"/>
            <w:szCs w:val="28"/>
            <w:lang w:val="it-IT" w:eastAsia="ko-KR"/>
          </w:rPr>
          <w:t xml:space="preserve"> 08/QĐ-TTg</w:t>
        </w:r>
      </w:hyperlink>
      <w:r w:rsidR="00952D2F" w:rsidRPr="001448FF">
        <w:rPr>
          <w:color w:val="000000"/>
          <w:sz w:val="28"/>
          <w:szCs w:val="28"/>
          <w:lang w:val="it-IT" w:eastAsia="ko-KR"/>
        </w:rPr>
        <w:t xml:space="preserve"> ngày 06 tháng 01 năm 2015 của Thủ tướng Chính phủ. Niêm yết công khai, đầy đủ, kịp thời các thủ tục hành chính thuộc thẩm quyền giải quyết trên mạng Internet và tại trụ sở cơ quan, đơn vị. Tiếp tục triển khai thực hiện nghiêm túc Chỉ thị số 17/CT-UBND ngày 25 tháng 5 năm 2012 của Ủy ban nhân dân tỉnh về tăng cường kỷ luật, kỷ cương hành chính, nâng cao hiệu quả thực hiện công tác cải cách hành chính trên địa bàn tỉnh để bảo đảm tính minh bạch trong quan hệ giữa các cơ quan, công chức, viên chức nhà nước với doanh nghiệp.</w:t>
      </w:r>
    </w:p>
    <w:p w:rsidR="00F419FB" w:rsidRDefault="0031745A" w:rsidP="007F6B1B">
      <w:pPr>
        <w:spacing w:before="120"/>
        <w:ind w:firstLine="720"/>
        <w:jc w:val="both"/>
        <w:rPr>
          <w:color w:val="000000"/>
          <w:sz w:val="28"/>
          <w:szCs w:val="28"/>
          <w:lang w:val="it-IT"/>
        </w:rPr>
      </w:pPr>
      <w:r>
        <w:rPr>
          <w:color w:val="000000"/>
          <w:sz w:val="28"/>
          <w:szCs w:val="28"/>
          <w:lang w:val="it-IT"/>
        </w:rPr>
        <w:lastRenderedPageBreak/>
        <w:t xml:space="preserve">- </w:t>
      </w:r>
      <w:r w:rsidR="00D254B7" w:rsidRPr="005235BF">
        <w:rPr>
          <w:color w:val="000000"/>
          <w:sz w:val="28"/>
          <w:szCs w:val="28"/>
          <w:lang w:val="it-IT"/>
        </w:rPr>
        <w:t>Để tạo điều kiện thuận lợi cho doanh nghiệp phát triển bình đẳng, đúng quy định của pháp luật, Ủy ban nhân dân tỉnh đã chỉ đạo các sở, ngành tập trung rà soát, hoàn thiện các quy trình, loại bỏ các thủ tục hành chính chồng chéo, phức tạp trong lĩnh vực đang có nhiều bức xúc đối với doanh nghiệp.</w:t>
      </w:r>
      <w:r w:rsidR="005235BF">
        <w:rPr>
          <w:color w:val="000000"/>
          <w:sz w:val="28"/>
          <w:szCs w:val="28"/>
          <w:lang w:val="it-IT"/>
        </w:rPr>
        <w:t xml:space="preserve"> Chỉ đạo </w:t>
      </w:r>
      <w:r w:rsidR="00D254B7" w:rsidRPr="005235BF">
        <w:rPr>
          <w:color w:val="000000"/>
          <w:sz w:val="28"/>
          <w:szCs w:val="28"/>
          <w:lang w:val="it-IT"/>
        </w:rPr>
        <w:t xml:space="preserve">Sở Kế hoạch và Đầu tư </w:t>
      </w:r>
      <w:r w:rsidR="00D254B7" w:rsidRPr="005235BF">
        <w:rPr>
          <w:sz w:val="28"/>
          <w:szCs w:val="28"/>
          <w:lang w:val="it-IT"/>
        </w:rPr>
        <w:t xml:space="preserve">tham mưu Ủy ban nhân tỉnh sửa đổi </w:t>
      </w:r>
      <w:r w:rsidR="00D254B7" w:rsidRPr="005235BF">
        <w:rPr>
          <w:color w:val="000000"/>
          <w:sz w:val="28"/>
          <w:szCs w:val="28"/>
          <w:lang w:val="it-IT"/>
        </w:rPr>
        <w:t>Quyết định số 13/2010/QĐ-UBND ngày 17 tháng 3 năm 2010 về giải quyết hồ sơ dự án đầu tư bằng nguồn vốn không thuộc ngân sách Nhà nước trên địa bàn tỉnh, t</w:t>
      </w:r>
      <w:r w:rsidR="00D254B7" w:rsidRPr="005235BF">
        <w:rPr>
          <w:sz w:val="28"/>
          <w:szCs w:val="28"/>
          <w:lang w:val="it-IT"/>
        </w:rPr>
        <w:t>ìm giải pháp khắc phục ngay việc giải quyết chậm đối với một số dự án phức tạp, theo hướng rà soát, rút ngắn thời gian giải quyết, cắt giảm các quy trình thủ tục không cần thiết, đảm bảo đúng thời gian quy định</w:t>
      </w:r>
      <w:r w:rsidR="005235BF">
        <w:rPr>
          <w:sz w:val="28"/>
          <w:szCs w:val="28"/>
          <w:lang w:val="it-IT"/>
        </w:rPr>
        <w:t xml:space="preserve">. Chỉ đạo </w:t>
      </w:r>
      <w:r w:rsidR="001556ED">
        <w:rPr>
          <w:color w:val="000000"/>
          <w:sz w:val="28"/>
          <w:szCs w:val="28"/>
          <w:lang w:val="it-IT"/>
        </w:rPr>
        <w:t>Sở Thông tin và Truyề</w:t>
      </w:r>
      <w:r w:rsidR="00F419FB" w:rsidRPr="001448FF">
        <w:rPr>
          <w:color w:val="000000"/>
          <w:sz w:val="28"/>
          <w:szCs w:val="28"/>
          <w:lang w:val="it-IT"/>
        </w:rPr>
        <w:t>n thông triển khai thực hiện tốt Dự án “Kiến trúc Chính quyền điện tử tỉnh Bình Thuận” theo Kế hoạch số 1737/KH-UBND ngày 02 tháng 6 năm 2015 của Ủy ban nhân dân tỉnh thực hiện Nghị quyết số 36a/NQ-CP ngày 14 tháng 10 năm 2015 của Chính phủ; tăng cường hỗ trợ các sở, ngành, địa phương ứng dụng công nghệ thông tin trong công tác quản lý nh</w:t>
      </w:r>
      <w:r w:rsidR="00D3421A">
        <w:rPr>
          <w:color w:val="000000"/>
          <w:sz w:val="28"/>
          <w:szCs w:val="28"/>
          <w:lang w:val="it-IT"/>
        </w:rPr>
        <w:t>à nước</w:t>
      </w:r>
      <w:r w:rsidR="00F419FB" w:rsidRPr="001448FF">
        <w:rPr>
          <w:color w:val="000000"/>
          <w:sz w:val="28"/>
          <w:szCs w:val="28"/>
          <w:lang w:val="it-IT"/>
        </w:rPr>
        <w:t xml:space="preserve">; áp dụng Hệ thống quản lý chất lượng ISO vào hoạt động của các cơ quan, tổ chức thuộc hệ thống hành chính nhà nước để công khai, minh bạch nhằm tạo điều kiện cho doanh nghiệp giám sát hoạt động của cơ quan nhà nước qua môi trường mạng. </w:t>
      </w:r>
    </w:p>
    <w:p w:rsidR="00656420" w:rsidRDefault="0031745A" w:rsidP="007F6B1B">
      <w:pPr>
        <w:spacing w:before="120"/>
        <w:ind w:firstLine="720"/>
        <w:jc w:val="both"/>
        <w:rPr>
          <w:color w:val="000000"/>
          <w:sz w:val="28"/>
          <w:szCs w:val="28"/>
          <w:lang w:val="it-IT"/>
        </w:rPr>
      </w:pPr>
      <w:r>
        <w:rPr>
          <w:color w:val="000000"/>
          <w:sz w:val="28"/>
          <w:szCs w:val="28"/>
          <w:lang w:val="it-IT"/>
        </w:rPr>
        <w:t xml:space="preserve">- </w:t>
      </w:r>
      <w:r w:rsidR="005235BF">
        <w:rPr>
          <w:color w:val="000000"/>
          <w:sz w:val="28"/>
          <w:szCs w:val="28"/>
          <w:lang w:val="it-IT"/>
        </w:rPr>
        <w:t xml:space="preserve">Để giảm bớt chi phí gia nhập thị trường cho doanh nghiệp, Ủy ban nhân dân tỉnh đã chỉ đạo </w:t>
      </w:r>
      <w:r w:rsidR="00D60E2D" w:rsidRPr="005235BF">
        <w:rPr>
          <w:bCs/>
          <w:color w:val="000000"/>
          <w:sz w:val="28"/>
          <w:szCs w:val="28"/>
          <w:lang w:val="it-IT"/>
        </w:rPr>
        <w:t xml:space="preserve">Sở Công thương </w:t>
      </w:r>
      <w:r w:rsidR="00AD3875" w:rsidRPr="005235BF">
        <w:rPr>
          <w:bCs/>
          <w:color w:val="000000"/>
          <w:sz w:val="28"/>
          <w:szCs w:val="28"/>
          <w:lang w:val="it-IT"/>
        </w:rPr>
        <w:t xml:space="preserve">đã </w:t>
      </w:r>
      <w:r w:rsidR="00D60E2D" w:rsidRPr="005235BF">
        <w:rPr>
          <w:bCs/>
          <w:color w:val="000000"/>
          <w:sz w:val="28"/>
          <w:szCs w:val="28"/>
          <w:lang w:val="it-IT"/>
        </w:rPr>
        <w:t>c</w:t>
      </w:r>
      <w:r w:rsidR="00D60E2D" w:rsidRPr="005235BF">
        <w:rPr>
          <w:color w:val="000000"/>
          <w:sz w:val="28"/>
          <w:szCs w:val="28"/>
          <w:lang w:val="it-IT"/>
        </w:rPr>
        <w:t>ông khai hóa quy trình, thủ tục tiếp cận điện năng, thời gian xác nhận phù hợ</w:t>
      </w:r>
      <w:r w:rsidR="00664E8F" w:rsidRPr="005235BF">
        <w:rPr>
          <w:color w:val="000000"/>
          <w:sz w:val="28"/>
          <w:szCs w:val="28"/>
          <w:lang w:val="it-IT"/>
        </w:rPr>
        <w:t>p quy hoạch, bổ sung quy hoạch và phối hợp với các Sở</w:t>
      </w:r>
      <w:r w:rsidR="00656420" w:rsidRPr="005235BF">
        <w:rPr>
          <w:color w:val="000000"/>
          <w:sz w:val="28"/>
          <w:szCs w:val="28"/>
          <w:lang w:val="it-IT"/>
        </w:rPr>
        <w:t>,</w:t>
      </w:r>
      <w:r w:rsidR="00664E8F" w:rsidRPr="005235BF">
        <w:rPr>
          <w:color w:val="000000"/>
          <w:sz w:val="28"/>
          <w:szCs w:val="28"/>
          <w:lang w:val="it-IT"/>
        </w:rPr>
        <w:t xml:space="preserve"> ngành </w:t>
      </w:r>
      <w:r w:rsidR="00656420" w:rsidRPr="005235BF">
        <w:rPr>
          <w:color w:val="000000"/>
          <w:sz w:val="28"/>
          <w:szCs w:val="28"/>
          <w:lang w:val="it-IT"/>
        </w:rPr>
        <w:t xml:space="preserve">rà soát </w:t>
      </w:r>
      <w:r w:rsidR="00664E8F" w:rsidRPr="001448FF">
        <w:rPr>
          <w:color w:val="000000"/>
          <w:sz w:val="28"/>
          <w:szCs w:val="28"/>
          <w:lang w:val="vi-VN"/>
        </w:rPr>
        <w:t>bãi bỏ hoặc chuyển sang hậu kiểm đối với các thủ tục thỏa thuận vị trí cột trạm điện và hành lang lưới điện, cấp phép thi công công trình xây dựng hoặc gộp 2 thủ tục thành một thủ tục để thực hiện đồng thời với một cơ quan đầu mối.</w:t>
      </w:r>
      <w:r w:rsidR="005235BF" w:rsidRPr="005235BF">
        <w:rPr>
          <w:color w:val="000000"/>
          <w:sz w:val="28"/>
          <w:szCs w:val="28"/>
          <w:lang w:val="it-IT"/>
        </w:rPr>
        <w:t xml:space="preserve"> Chỉ đ</w:t>
      </w:r>
      <w:r w:rsidR="005235BF">
        <w:rPr>
          <w:color w:val="000000"/>
          <w:sz w:val="28"/>
          <w:szCs w:val="28"/>
          <w:lang w:val="it-IT"/>
        </w:rPr>
        <w:t xml:space="preserve">ạo </w:t>
      </w:r>
      <w:r w:rsidR="008B27BB" w:rsidRPr="005235BF">
        <w:rPr>
          <w:sz w:val="28"/>
          <w:szCs w:val="28"/>
          <w:lang w:val="it-IT"/>
        </w:rPr>
        <w:t>Sở Tài ng</w:t>
      </w:r>
      <w:r w:rsidR="005235BF">
        <w:rPr>
          <w:sz w:val="28"/>
          <w:szCs w:val="28"/>
          <w:lang w:val="it-IT"/>
        </w:rPr>
        <w:t xml:space="preserve">uyên và Môi trường </w:t>
      </w:r>
      <w:r w:rsidR="008B27BB" w:rsidRPr="005235BF">
        <w:rPr>
          <w:sz w:val="28"/>
          <w:szCs w:val="28"/>
          <w:lang w:val="it-IT"/>
        </w:rPr>
        <w:t>đẩy mạnh công tác giải phóng mặt bằng, bàn giao đất sạch để hỗ trợ cho doanh nghiệp sớm thực hiện dự án; đồng thời, tiếp tục kiện toàn tổ chức bộ máy và nâng cao chất lượng xử lý công việc; c</w:t>
      </w:r>
      <w:r w:rsidR="008B27BB" w:rsidRPr="005235BF">
        <w:rPr>
          <w:color w:val="000000"/>
          <w:sz w:val="28"/>
          <w:szCs w:val="28"/>
          <w:lang w:val="it-IT"/>
        </w:rPr>
        <w:t xml:space="preserve">ông khai thủ tục hành chính về đăng ký quyền sở hữu, sử dụng tài sản, về hồ sơ hoàn công tạo điều kiện thuận lợi cho doanh nghiệp đăng ký tài sản hình thành từ quá trình xây dựng một cách thông thoáng và minh bạch theo Quyết định số 73/2015/QĐ-UBND ngày 25 tháng 12 năm 2015 của Ủy ban nhân dân tỉnh. </w:t>
      </w:r>
      <w:r w:rsidR="00D4753F">
        <w:rPr>
          <w:color w:val="000000"/>
          <w:sz w:val="28"/>
          <w:szCs w:val="28"/>
          <w:lang w:val="it-IT"/>
        </w:rPr>
        <w:t xml:space="preserve">Chỉ đạo </w:t>
      </w:r>
      <w:r w:rsidR="00D60E2D" w:rsidRPr="005235BF">
        <w:rPr>
          <w:color w:val="000000"/>
          <w:sz w:val="28"/>
          <w:szCs w:val="28"/>
          <w:lang w:val="it-IT"/>
        </w:rPr>
        <w:t xml:space="preserve">Sở Xây dựng </w:t>
      </w:r>
      <w:r w:rsidR="000E6BBD">
        <w:rPr>
          <w:color w:val="000000"/>
          <w:sz w:val="28"/>
          <w:szCs w:val="28"/>
          <w:lang w:val="it-IT"/>
        </w:rPr>
        <w:t>tham mưu Ủy ban nhân dân tỉnh ba</w:t>
      </w:r>
      <w:r w:rsidR="00656420" w:rsidRPr="005235BF">
        <w:rPr>
          <w:color w:val="000000"/>
          <w:sz w:val="28"/>
          <w:szCs w:val="28"/>
          <w:lang w:val="it-IT"/>
        </w:rPr>
        <w:t xml:space="preserve">n hành Quyết định số 48/2016/QĐ-UBND ngày 16 tháng 11 năm 2016 về Quy định chỉ tiết một số nội dung về cấp phép xây dựng trên địa bàn tỉnh, </w:t>
      </w:r>
      <w:r w:rsidR="00F733B6" w:rsidRPr="005235BF">
        <w:rPr>
          <w:color w:val="000000"/>
          <w:sz w:val="28"/>
          <w:szCs w:val="28"/>
          <w:lang w:val="it-IT"/>
        </w:rPr>
        <w:t>trong đó</w:t>
      </w:r>
      <w:r w:rsidR="00656420" w:rsidRPr="005235BF">
        <w:rPr>
          <w:color w:val="000000"/>
          <w:sz w:val="28"/>
          <w:szCs w:val="28"/>
          <w:lang w:val="it-IT"/>
        </w:rPr>
        <w:t xml:space="preserve"> rút ngắn thời g</w:t>
      </w:r>
      <w:r w:rsidR="00F733B6" w:rsidRPr="005235BF">
        <w:rPr>
          <w:color w:val="000000"/>
          <w:sz w:val="28"/>
          <w:szCs w:val="28"/>
          <w:lang w:val="it-IT"/>
        </w:rPr>
        <w:t>ian cấp phép xây dựng đối với cô</w:t>
      </w:r>
      <w:r w:rsidR="00656420" w:rsidRPr="005235BF">
        <w:rPr>
          <w:color w:val="000000"/>
          <w:sz w:val="28"/>
          <w:szCs w:val="28"/>
          <w:lang w:val="it-IT"/>
        </w:rPr>
        <w:t xml:space="preserve">ng trình còn </w:t>
      </w:r>
      <w:r w:rsidR="00F733B6" w:rsidRPr="005235BF">
        <w:rPr>
          <w:color w:val="000000"/>
          <w:sz w:val="28"/>
          <w:szCs w:val="28"/>
          <w:lang w:val="it-IT"/>
        </w:rPr>
        <w:t>25 ngày.</w:t>
      </w:r>
    </w:p>
    <w:p w:rsidR="00D4753F" w:rsidRPr="005235BF" w:rsidRDefault="0031745A" w:rsidP="007F6B1B">
      <w:pPr>
        <w:spacing w:before="120"/>
        <w:ind w:firstLine="720"/>
        <w:jc w:val="both"/>
        <w:rPr>
          <w:color w:val="000000"/>
          <w:sz w:val="28"/>
          <w:szCs w:val="28"/>
          <w:lang w:val="it-IT"/>
        </w:rPr>
      </w:pPr>
      <w:r>
        <w:rPr>
          <w:bCs/>
          <w:sz w:val="28"/>
          <w:szCs w:val="28"/>
          <w:lang w:val="it-IT"/>
        </w:rPr>
        <w:t xml:space="preserve">- </w:t>
      </w:r>
      <w:r w:rsidR="00D4753F" w:rsidRPr="005235BF">
        <w:rPr>
          <w:bCs/>
          <w:sz w:val="28"/>
          <w:szCs w:val="28"/>
          <w:lang w:val="it-IT"/>
        </w:rPr>
        <w:t xml:space="preserve">Cục Thuế tỉnh đã có nhiều cố gắng trong việc triển khai thực hiện tốt </w:t>
      </w:r>
      <w:r w:rsidR="00D4753F" w:rsidRPr="005235BF">
        <w:rPr>
          <w:sz w:val="28"/>
          <w:szCs w:val="28"/>
          <w:lang w:val="it-IT"/>
        </w:rPr>
        <w:t xml:space="preserve">cơ chế một cửa liên thông, một cửa điện tử trong giải quyết các thủ tục hành chính về thuế, tiền thu từ phí, lệ phí; đẩy mạnh ứng dụng công nghệ thông tin trong việc kê khai thuế tạo điều kiện thuận lợi cho doanh nghiệp rút ngắn thời gian khai nộp thuế và thời gian tiếp xúc giữa người nộp thuế với cơ quan thuế; </w:t>
      </w:r>
      <w:r w:rsidR="00D4753F" w:rsidRPr="001448FF">
        <w:rPr>
          <w:color w:val="000000"/>
          <w:sz w:val="28"/>
          <w:szCs w:val="28"/>
          <w:lang w:val="it-IT" w:eastAsia="ko-KR"/>
        </w:rPr>
        <w:t xml:space="preserve">triển khai thực hiện tốt dịch vụ nộp thuế điện tử, tạo điều kiện thuận lợi cho doanh nghiệp rút ngắn thời gian khai nộp thuế và thời gian tiếp xúc với cơ quan </w:t>
      </w:r>
      <w:r w:rsidR="00D4753F" w:rsidRPr="001448FF">
        <w:rPr>
          <w:color w:val="000000"/>
          <w:sz w:val="28"/>
          <w:szCs w:val="28"/>
          <w:lang w:val="it-IT" w:eastAsia="ko-KR"/>
        </w:rPr>
        <w:lastRenderedPageBreak/>
        <w:t>thuế, đến nay đã có 95% doanh nghiệp hoạt động kinh doanh đăng ký nộp thuế điện tử với cơ quan thuế; đã cắt giảm 63 thủ tục hành chính và đơn giản hóa 50 thủ tục hành chính</w:t>
      </w:r>
      <w:r w:rsidR="00D4753F">
        <w:rPr>
          <w:color w:val="000000"/>
          <w:sz w:val="28"/>
          <w:szCs w:val="28"/>
          <w:lang w:val="it-IT" w:eastAsia="ko-KR"/>
        </w:rPr>
        <w:t xml:space="preserve"> về lĩnh vực thuế. </w:t>
      </w:r>
      <w:r w:rsidR="00D4753F" w:rsidRPr="005235BF">
        <w:rPr>
          <w:bCs/>
          <w:sz w:val="28"/>
          <w:szCs w:val="28"/>
          <w:lang w:val="it-IT"/>
        </w:rPr>
        <w:t>Bảo hiểm xã hội tỉnh t</w:t>
      </w:r>
      <w:r w:rsidR="00D4753F" w:rsidRPr="005235BF">
        <w:rPr>
          <w:sz w:val="28"/>
          <w:szCs w:val="28"/>
          <w:lang w:val="it-IT"/>
        </w:rPr>
        <w:t xml:space="preserve">hực hiện nghiêm các quy định, chính sách về bảo hiểm xã hội, bảo hiểm y tế; đơn giản hóa hồ sơ, quy trình và thực hiện giao dịch điện tử kê khai, thu và chi và giải quyết chính sách bảo hiểm xã hội, bảo hiểm y tế; </w:t>
      </w:r>
      <w:r w:rsidR="00D4753F" w:rsidRPr="005235BF">
        <w:rPr>
          <w:color w:val="000000"/>
          <w:sz w:val="28"/>
          <w:szCs w:val="28"/>
          <w:lang w:val="it-IT"/>
        </w:rPr>
        <w:t>đã rà soát, cắt giảm còn 32 thủ tục hành chính và bãi bỏ 11 thành phần hồ sơ.</w:t>
      </w:r>
      <w:r w:rsidR="00D4753F">
        <w:rPr>
          <w:color w:val="000000"/>
          <w:sz w:val="28"/>
          <w:szCs w:val="28"/>
          <w:lang w:val="it-IT" w:eastAsia="ko-KR"/>
        </w:rPr>
        <w:t xml:space="preserve"> </w:t>
      </w:r>
      <w:r w:rsidR="00D4753F" w:rsidRPr="001448FF">
        <w:rPr>
          <w:sz w:val="28"/>
          <w:szCs w:val="28"/>
          <w:lang w:val="it-IT"/>
        </w:rPr>
        <w:t xml:space="preserve">Ngân hàng Nhà nước tỉnh đã triển khai kịp thời các chính sách tín dụng hỗ trợ sản xuất kinh doanh, tạo điều kiện thuận lợi cho các doanh nghiệp trên địa bàn, trong đó tập trung vào chính sách tín dụng phát triển thủy sản theo Nghị định </w:t>
      </w:r>
      <w:r w:rsidR="00A12B86">
        <w:rPr>
          <w:sz w:val="28"/>
          <w:szCs w:val="28"/>
          <w:lang w:val="it-IT"/>
        </w:rPr>
        <w:t xml:space="preserve">số </w:t>
      </w:r>
      <w:r w:rsidR="00D4753F" w:rsidRPr="001448FF">
        <w:rPr>
          <w:sz w:val="28"/>
          <w:szCs w:val="28"/>
          <w:lang w:val="it-IT"/>
        </w:rPr>
        <w:t xml:space="preserve">67/2014/NĐ-CP của Chính phủ; chính sách tín dụng phục vụ nông nghiệp nông thôn theo Nghị định </w:t>
      </w:r>
      <w:r w:rsidR="00A12B86">
        <w:rPr>
          <w:sz w:val="28"/>
          <w:szCs w:val="28"/>
          <w:lang w:val="it-IT"/>
        </w:rPr>
        <w:t xml:space="preserve">số </w:t>
      </w:r>
      <w:r w:rsidR="00D4753F" w:rsidRPr="001448FF">
        <w:rPr>
          <w:sz w:val="28"/>
          <w:szCs w:val="28"/>
          <w:lang w:val="it-IT"/>
        </w:rPr>
        <w:t xml:space="preserve">55/2015/NĐ-CP của Chính phủ. </w:t>
      </w:r>
      <w:r w:rsidR="00D4753F" w:rsidRPr="005235BF">
        <w:rPr>
          <w:color w:val="000000"/>
          <w:sz w:val="28"/>
          <w:szCs w:val="28"/>
          <w:lang w:val="it-IT"/>
        </w:rPr>
        <w:t>Tính đến ngày 31</w:t>
      </w:r>
      <w:r w:rsidR="00A12B86">
        <w:rPr>
          <w:color w:val="000000"/>
          <w:sz w:val="28"/>
          <w:szCs w:val="28"/>
          <w:lang w:val="it-IT"/>
        </w:rPr>
        <w:t xml:space="preserve"> tháng </w:t>
      </w:r>
      <w:r w:rsidR="00D4753F" w:rsidRPr="005235BF">
        <w:rPr>
          <w:color w:val="000000"/>
          <w:sz w:val="28"/>
          <w:szCs w:val="28"/>
          <w:lang w:val="it-IT"/>
        </w:rPr>
        <w:t>10</w:t>
      </w:r>
      <w:r w:rsidR="00A12B86">
        <w:rPr>
          <w:color w:val="000000"/>
          <w:sz w:val="28"/>
          <w:szCs w:val="28"/>
          <w:lang w:val="it-IT"/>
        </w:rPr>
        <w:t xml:space="preserve"> năm </w:t>
      </w:r>
      <w:r w:rsidR="00D4753F" w:rsidRPr="005235BF">
        <w:rPr>
          <w:color w:val="000000"/>
          <w:sz w:val="28"/>
          <w:szCs w:val="28"/>
          <w:lang w:val="it-IT"/>
        </w:rPr>
        <w:t>2016</w:t>
      </w:r>
      <w:r w:rsidR="00A12B86">
        <w:rPr>
          <w:color w:val="000000"/>
          <w:sz w:val="28"/>
          <w:szCs w:val="28"/>
          <w:lang w:val="it-IT"/>
        </w:rPr>
        <w:t>,</w:t>
      </w:r>
      <w:r w:rsidR="00D4753F" w:rsidRPr="005235BF">
        <w:rPr>
          <w:color w:val="000000"/>
          <w:sz w:val="28"/>
          <w:szCs w:val="28"/>
          <w:lang w:val="it-IT"/>
        </w:rPr>
        <w:t xml:space="preserve"> dư nợ cho vay phát triển nông nghiệp, nông thôn đạt 10.044 tỷ đồng, chiếm 50,3% tổng dư nợ; dư nợ cho vay xuất khẩu đạt 823 tỷ đồng, chiếm 2,75% tổng dư nợ. </w:t>
      </w:r>
      <w:r w:rsidR="00D4753F" w:rsidRPr="005235BF">
        <w:rPr>
          <w:bCs/>
          <w:color w:val="000000"/>
          <w:sz w:val="28"/>
          <w:szCs w:val="28"/>
          <w:lang w:val="it-IT"/>
        </w:rPr>
        <w:t>Chi Cục Hải quan Bình Thuận đã á</w:t>
      </w:r>
      <w:r w:rsidR="00D4753F" w:rsidRPr="005235BF">
        <w:rPr>
          <w:color w:val="000000"/>
          <w:sz w:val="28"/>
          <w:szCs w:val="28"/>
          <w:lang w:val="it-IT"/>
        </w:rPr>
        <w:t>p dụng rộng rãi thủ tục Hải quan điện tử tạo thuận lợi cho hoạt động xuất nhập khẩu, rút ngắn thời gian thông quan hàng hoá và thời gian thực hiện các thủ tục kiểm tra chuyên ngành; tạo điều kiện cho các doanh nghiệp mới chưa làm thủ tục hải quan tại tỉnh Bình Thuận và các doanh nghiệp trên địa bàn tỉnh nhưng đăng ký thủ tục hải quan tại tỉnh khác tiến hành đăng ký thủ tục hải quan tại Chi cục Hải quan Bình Thuận. Đã tr</w:t>
      </w:r>
      <w:r w:rsidR="009133A7">
        <w:rPr>
          <w:color w:val="000000"/>
          <w:sz w:val="28"/>
          <w:szCs w:val="28"/>
          <w:lang w:val="it-IT"/>
        </w:rPr>
        <w:t>iển khai kết nối giữa Hải quan -</w:t>
      </w:r>
      <w:r w:rsidR="00D4753F" w:rsidRPr="005235BF">
        <w:rPr>
          <w:color w:val="000000"/>
          <w:sz w:val="28"/>
          <w:szCs w:val="28"/>
          <w:lang w:val="it-IT"/>
        </w:rPr>
        <w:t xml:space="preserve"> Doanh nghiệp đến nay có 30/42 doanh nghiệp tham gia và vận động được 07 doanh nghiệp mới về làm thủ tục hải quan </w:t>
      </w:r>
      <w:r w:rsidR="00D4753F" w:rsidRPr="001448FF">
        <w:rPr>
          <w:color w:val="000000"/>
          <w:sz w:val="28"/>
          <w:szCs w:val="28"/>
          <w:lang w:val="vi-VN"/>
        </w:rPr>
        <w:t>tại Chi cục Hải quan Bình Thuận</w:t>
      </w:r>
      <w:r w:rsidR="00D4753F" w:rsidRPr="005235BF">
        <w:rPr>
          <w:color w:val="000000"/>
          <w:sz w:val="28"/>
          <w:szCs w:val="28"/>
          <w:lang w:val="it-IT"/>
        </w:rPr>
        <w:t>.</w:t>
      </w:r>
    </w:p>
    <w:p w:rsidR="00D4753F" w:rsidRDefault="0031745A" w:rsidP="007F6B1B">
      <w:pPr>
        <w:spacing w:before="120"/>
        <w:ind w:firstLine="720"/>
        <w:jc w:val="both"/>
        <w:rPr>
          <w:sz w:val="28"/>
          <w:szCs w:val="28"/>
          <w:lang w:val="it-IT" w:eastAsia="ko-KR"/>
        </w:rPr>
      </w:pPr>
      <w:r>
        <w:rPr>
          <w:color w:val="000000"/>
          <w:sz w:val="28"/>
          <w:szCs w:val="28"/>
          <w:lang w:val="it-IT"/>
        </w:rPr>
        <w:t xml:space="preserve">- </w:t>
      </w:r>
      <w:r w:rsidR="00D4753F">
        <w:rPr>
          <w:color w:val="000000"/>
          <w:sz w:val="28"/>
          <w:szCs w:val="28"/>
          <w:lang w:val="it-IT"/>
        </w:rPr>
        <w:t>Để trợ giúp doanh nghiệp nâng cao năng lực cạnh tranh, tập trung phát triển các sản phẩm có lợi thế của địa phương, Ủy ban nhân dân tỉnh đã ban hành C</w:t>
      </w:r>
      <w:r w:rsidR="00D60E2D" w:rsidRPr="005235BF">
        <w:rPr>
          <w:color w:val="000000"/>
          <w:sz w:val="28"/>
          <w:szCs w:val="28"/>
          <w:lang w:val="it-IT"/>
        </w:rPr>
        <w:t>hính sách hỗ trợ đổi mới công nghệ thiết bị đối với các doanh nghiệp sản xuất các sản phẩm có lợi thế của tỉnh Bì</w:t>
      </w:r>
      <w:r w:rsidR="00D4753F">
        <w:rPr>
          <w:color w:val="000000"/>
          <w:sz w:val="28"/>
          <w:szCs w:val="28"/>
          <w:lang w:val="it-IT"/>
        </w:rPr>
        <w:t xml:space="preserve">nh Thuận giai đoạn 2016-2020; </w:t>
      </w:r>
      <w:r w:rsidR="00D60E2D" w:rsidRPr="005235BF">
        <w:rPr>
          <w:color w:val="000000"/>
          <w:sz w:val="28"/>
          <w:szCs w:val="28"/>
          <w:lang w:val="it-IT"/>
        </w:rPr>
        <w:t>Chương trình phát triển tài sản trí tuệ trên địa bàn tỉnh Bình Thuận giai đoạn 2016-2020</w:t>
      </w:r>
      <w:r w:rsidR="00D4753F">
        <w:rPr>
          <w:color w:val="000000"/>
          <w:sz w:val="28"/>
          <w:szCs w:val="28"/>
          <w:lang w:val="it-IT"/>
        </w:rPr>
        <w:t xml:space="preserve">; </w:t>
      </w:r>
      <w:r w:rsidR="00D4753F" w:rsidRPr="003D1E75">
        <w:rPr>
          <w:sz w:val="28"/>
          <w:szCs w:val="28"/>
          <w:lang w:val="vi-VN" w:eastAsia="ko-KR"/>
        </w:rPr>
        <w:t>Chương trình nâng cao năng suất chất lượng sản phẩm, hàng hoá của doanh nghiệp tỉnh Bình Thuận giai đoạn 2016</w:t>
      </w:r>
      <w:r w:rsidR="00D4753F">
        <w:rPr>
          <w:sz w:val="28"/>
          <w:szCs w:val="28"/>
          <w:lang w:val="vi-VN" w:eastAsia="ko-KR"/>
        </w:rPr>
        <w:t>-2020</w:t>
      </w:r>
      <w:r w:rsidR="00D4753F" w:rsidRPr="00D4753F">
        <w:rPr>
          <w:sz w:val="28"/>
          <w:szCs w:val="28"/>
          <w:lang w:val="it-IT" w:eastAsia="ko-KR"/>
        </w:rPr>
        <w:t xml:space="preserve">; </w:t>
      </w:r>
      <w:r w:rsidR="00D4753F" w:rsidRPr="003D1E75">
        <w:rPr>
          <w:sz w:val="28"/>
          <w:szCs w:val="28"/>
          <w:lang w:val="vi-VN" w:eastAsia="ko-KR"/>
        </w:rPr>
        <w:t>Chương trình phát triển tài sản trí tuệ tỉnh Bình Thuận giai đoạn 2016-2020</w:t>
      </w:r>
      <w:r w:rsidR="00D4753F">
        <w:rPr>
          <w:sz w:val="28"/>
          <w:szCs w:val="28"/>
          <w:lang w:val="it-IT" w:eastAsia="ko-KR"/>
        </w:rPr>
        <w:t xml:space="preserve"> và </w:t>
      </w:r>
      <w:r w:rsidR="00D4753F" w:rsidRPr="003D1E75">
        <w:rPr>
          <w:sz w:val="28"/>
          <w:szCs w:val="28"/>
          <w:lang w:val="vi-VN" w:eastAsia="ko-KR"/>
        </w:rPr>
        <w:t>Quy chế xây dựng và quản lý thực hiện Chương trình xúc tiến thương mại tỉnh Bình Thuận</w:t>
      </w:r>
      <w:r w:rsidR="00D4753F" w:rsidRPr="00D4753F">
        <w:rPr>
          <w:sz w:val="28"/>
          <w:szCs w:val="28"/>
          <w:lang w:val="it-IT" w:eastAsia="ko-KR"/>
        </w:rPr>
        <w:t>.</w:t>
      </w:r>
    </w:p>
    <w:p w:rsidR="00511787" w:rsidRPr="005235BF" w:rsidRDefault="009133A7" w:rsidP="007F6B1B">
      <w:pPr>
        <w:spacing w:before="120"/>
        <w:ind w:firstLine="720"/>
        <w:jc w:val="both"/>
        <w:rPr>
          <w:color w:val="000000"/>
          <w:sz w:val="28"/>
          <w:szCs w:val="28"/>
          <w:lang w:val="it-IT"/>
        </w:rPr>
      </w:pPr>
      <w:r>
        <w:rPr>
          <w:bCs/>
          <w:color w:val="000000"/>
          <w:sz w:val="28"/>
          <w:szCs w:val="28"/>
          <w:lang w:val="it-IT"/>
        </w:rPr>
        <w:t xml:space="preserve">- </w:t>
      </w:r>
      <w:r w:rsidR="00511787" w:rsidRPr="005235BF">
        <w:rPr>
          <w:bCs/>
          <w:color w:val="000000"/>
          <w:sz w:val="28"/>
          <w:szCs w:val="28"/>
          <w:lang w:val="it-IT"/>
        </w:rPr>
        <w:t>Công tác thanh tra, kiểm tra doanh nghiệp được tăng cường</w:t>
      </w:r>
      <w:r w:rsidR="00511787">
        <w:rPr>
          <w:bCs/>
          <w:color w:val="000000"/>
          <w:sz w:val="28"/>
          <w:szCs w:val="28"/>
          <w:lang w:val="it-IT"/>
        </w:rPr>
        <w:t xml:space="preserve">. </w:t>
      </w:r>
      <w:r w:rsidR="00511787" w:rsidRPr="005235BF">
        <w:rPr>
          <w:bCs/>
          <w:color w:val="000000"/>
          <w:sz w:val="28"/>
          <w:szCs w:val="28"/>
          <w:lang w:val="it-IT"/>
        </w:rPr>
        <w:t>Thanh tra tỉnh</w:t>
      </w:r>
      <w:r w:rsidR="00511787">
        <w:rPr>
          <w:bCs/>
          <w:color w:val="000000"/>
          <w:sz w:val="28"/>
          <w:szCs w:val="28"/>
          <w:lang w:val="it-IT"/>
        </w:rPr>
        <w:t xml:space="preserve"> </w:t>
      </w:r>
      <w:r w:rsidR="00511787" w:rsidRPr="005235BF">
        <w:rPr>
          <w:bCs/>
          <w:color w:val="000000"/>
          <w:sz w:val="28"/>
          <w:szCs w:val="28"/>
          <w:lang w:val="it-IT"/>
        </w:rPr>
        <w:t>t</w:t>
      </w:r>
      <w:r w:rsidR="00511787" w:rsidRPr="005235BF">
        <w:rPr>
          <w:color w:val="000000"/>
          <w:sz w:val="28"/>
          <w:szCs w:val="28"/>
          <w:lang w:val="it-IT"/>
        </w:rPr>
        <w:t xml:space="preserve">hực hiện tốt việc điều phối, giám sát công tác thanh tra, kiểm tra doanh nghiệp của các sở, ngành, địa phương theo Chỉ thị số 27/CT-UBND ngày 30 tháng 8 năm 2013 của </w:t>
      </w:r>
      <w:r>
        <w:rPr>
          <w:color w:val="000000"/>
          <w:sz w:val="28"/>
          <w:szCs w:val="28"/>
          <w:lang w:val="it-IT"/>
        </w:rPr>
        <w:t>Ủy ban nhân dân</w:t>
      </w:r>
      <w:r w:rsidR="00511787" w:rsidRPr="005235BF">
        <w:rPr>
          <w:color w:val="000000"/>
          <w:sz w:val="28"/>
          <w:szCs w:val="28"/>
          <w:lang w:val="it-IT"/>
        </w:rPr>
        <w:t xml:space="preserve"> tỉnh về chấn chỉnh công tác thanh tra, kiểm tra doanh nghiệp và Quyết định số 672/QĐ-UBND ngày 28 tháng 02 năm 2014 của Ủy ban nhân dân tỉnh theo hướng lồng ghép, phối hợp và kế thừa kết quả hoạt động giữa các cơ quan; kết hợp thanh tra, kiểm tra liên ngành nhiều nội dung trong một đợt thanh tra, kiểm tra</w:t>
      </w:r>
      <w:r w:rsidR="00511787">
        <w:rPr>
          <w:color w:val="000000"/>
          <w:sz w:val="28"/>
          <w:szCs w:val="28"/>
          <w:lang w:val="it-IT"/>
        </w:rPr>
        <w:t xml:space="preserve"> </w:t>
      </w:r>
      <w:r w:rsidR="00511787" w:rsidRPr="005235BF">
        <w:rPr>
          <w:color w:val="000000"/>
          <w:sz w:val="28"/>
          <w:szCs w:val="28"/>
          <w:lang w:val="it-IT"/>
        </w:rPr>
        <w:t>(không quá một lần/năm); trừ trường hợp thanh tra, kiểm tra đột xuất khi có dấ</w:t>
      </w:r>
      <w:r w:rsidR="00511787">
        <w:rPr>
          <w:color w:val="000000"/>
          <w:sz w:val="28"/>
          <w:szCs w:val="28"/>
          <w:lang w:val="it-IT"/>
        </w:rPr>
        <w:t>u hiệu vi phạm pháp luật</w:t>
      </w:r>
      <w:r w:rsidR="00511787" w:rsidRPr="005235BF">
        <w:rPr>
          <w:color w:val="000000"/>
          <w:sz w:val="28"/>
          <w:szCs w:val="28"/>
          <w:lang w:val="it-IT"/>
        </w:rPr>
        <w:t>; khắc phục tình trạng trùng lắp, chồng chéo; lợi dụng công tác thanh tra, kiểm tra để gây khó khăn, nhũng nhiễu doanh nghiệp.</w:t>
      </w:r>
    </w:p>
    <w:p w:rsidR="007E51E9" w:rsidRPr="00511787" w:rsidRDefault="00DF5F73" w:rsidP="007F6B1B">
      <w:pPr>
        <w:spacing w:before="120"/>
        <w:ind w:firstLine="720"/>
        <w:jc w:val="both"/>
        <w:rPr>
          <w:color w:val="000000"/>
          <w:sz w:val="28"/>
          <w:szCs w:val="28"/>
          <w:lang w:val="it-IT"/>
        </w:rPr>
      </w:pPr>
      <w:r>
        <w:rPr>
          <w:sz w:val="28"/>
          <w:szCs w:val="28"/>
          <w:lang w:val="it-IT" w:eastAsia="ko-KR"/>
        </w:rPr>
        <w:lastRenderedPageBreak/>
        <w:t>-</w:t>
      </w:r>
      <w:r w:rsidR="00D4753F">
        <w:rPr>
          <w:sz w:val="28"/>
          <w:szCs w:val="28"/>
          <w:lang w:val="it-IT" w:eastAsia="ko-KR"/>
        </w:rPr>
        <w:t xml:space="preserve"> Ủy ban nhân dân tỉnh đã chỉ đạo các sở, ban, ngành đẩy mạnh </w:t>
      </w:r>
      <w:r w:rsidR="00D4753F">
        <w:rPr>
          <w:color w:val="000000"/>
          <w:sz w:val="28"/>
          <w:szCs w:val="28"/>
          <w:lang w:val="it-IT"/>
        </w:rPr>
        <w:t>c</w:t>
      </w:r>
      <w:r w:rsidR="00AD3875" w:rsidRPr="005235BF">
        <w:rPr>
          <w:bCs/>
          <w:color w:val="000000"/>
          <w:sz w:val="28"/>
          <w:szCs w:val="28"/>
          <w:lang w:val="it-IT"/>
        </w:rPr>
        <w:t>ông tác thông tin tuyên truyền phổ biến pháp luật ch</w:t>
      </w:r>
      <w:r w:rsidR="00D4753F">
        <w:rPr>
          <w:bCs/>
          <w:color w:val="000000"/>
          <w:sz w:val="28"/>
          <w:szCs w:val="28"/>
          <w:lang w:val="it-IT"/>
        </w:rPr>
        <w:t>o doanh nghiệp</w:t>
      </w:r>
      <w:r w:rsidR="0015582B" w:rsidRPr="005235BF">
        <w:rPr>
          <w:color w:val="000000"/>
          <w:sz w:val="28"/>
          <w:szCs w:val="28"/>
          <w:lang w:val="it-IT"/>
        </w:rPr>
        <w:t>.</w:t>
      </w:r>
      <w:r w:rsidR="00172B9D" w:rsidRPr="005235BF">
        <w:rPr>
          <w:color w:val="000000"/>
          <w:sz w:val="28"/>
          <w:szCs w:val="28"/>
          <w:lang w:val="it-IT"/>
        </w:rPr>
        <w:t xml:space="preserve"> </w:t>
      </w:r>
      <w:r w:rsidR="00AD3875" w:rsidRPr="005235BF">
        <w:rPr>
          <w:color w:val="000000"/>
          <w:sz w:val="28"/>
          <w:szCs w:val="28"/>
          <w:lang w:val="it-IT"/>
        </w:rPr>
        <w:t xml:space="preserve">Trung tâm Hỗ trợ doanh nghiệp nhỏ và vừa </w:t>
      </w:r>
      <w:r w:rsidR="00AD3875" w:rsidRPr="00511787">
        <w:rPr>
          <w:color w:val="000000"/>
          <w:sz w:val="28"/>
          <w:szCs w:val="28"/>
          <w:lang w:val="it-IT"/>
        </w:rPr>
        <w:t>(</w:t>
      </w:r>
      <w:r w:rsidR="00511787" w:rsidRPr="00511787">
        <w:rPr>
          <w:color w:val="000000"/>
          <w:sz w:val="28"/>
          <w:szCs w:val="28"/>
          <w:lang w:val="it-IT"/>
        </w:rPr>
        <w:t xml:space="preserve">thuộc </w:t>
      </w:r>
      <w:r w:rsidR="00AD3875" w:rsidRPr="00511787">
        <w:rPr>
          <w:color w:val="000000"/>
          <w:sz w:val="28"/>
          <w:szCs w:val="28"/>
          <w:lang w:val="it-IT"/>
        </w:rPr>
        <w:t>Sở Kế hoạch và Đầu tư)</w:t>
      </w:r>
      <w:r w:rsidR="00AD3875" w:rsidRPr="005235BF">
        <w:rPr>
          <w:color w:val="000000"/>
          <w:sz w:val="28"/>
          <w:szCs w:val="28"/>
          <w:lang w:val="it-IT"/>
        </w:rPr>
        <w:t xml:space="preserve"> đã phối hợp với Phòng Thương mại và Công nghiệp Việt Nam, Cục Quản lý đấu thầu (B</w:t>
      </w:r>
      <w:r w:rsidR="000307E6" w:rsidRPr="005235BF">
        <w:rPr>
          <w:color w:val="000000"/>
          <w:sz w:val="28"/>
          <w:szCs w:val="28"/>
          <w:lang w:val="it-IT"/>
        </w:rPr>
        <w:t>ộ Kế hoạch và Đầu tư) tổ chức 08</w:t>
      </w:r>
      <w:r w:rsidR="00AD3875" w:rsidRPr="005235BF">
        <w:rPr>
          <w:color w:val="000000"/>
          <w:sz w:val="28"/>
          <w:szCs w:val="28"/>
          <w:lang w:val="it-IT"/>
        </w:rPr>
        <w:t xml:space="preserve"> hội nghị tập huấn về</w:t>
      </w:r>
      <w:r w:rsidR="009D4D22" w:rsidRPr="005235BF">
        <w:rPr>
          <w:color w:val="000000"/>
          <w:sz w:val="28"/>
          <w:szCs w:val="28"/>
          <w:lang w:val="it-IT"/>
        </w:rPr>
        <w:t xml:space="preserve"> Luật Đầu tư, Luật Doanh nghiệp, Nghiệp vụ đấu thầu qua mạng và Liêm chính trong kinh doanh cho </w:t>
      </w:r>
      <w:r w:rsidR="000307E6" w:rsidRPr="001448FF">
        <w:rPr>
          <w:color w:val="000000"/>
          <w:sz w:val="28"/>
          <w:szCs w:val="28"/>
          <w:lang w:val="da-DK"/>
        </w:rPr>
        <w:t>1.297</w:t>
      </w:r>
      <w:r w:rsidR="009D4D22" w:rsidRPr="005235BF">
        <w:rPr>
          <w:color w:val="000000"/>
          <w:sz w:val="28"/>
          <w:szCs w:val="28"/>
          <w:lang w:val="it-IT"/>
        </w:rPr>
        <w:t xml:space="preserve"> l</w:t>
      </w:r>
      <w:r w:rsidR="006D4C46" w:rsidRPr="005235BF">
        <w:rPr>
          <w:color w:val="000000"/>
          <w:sz w:val="28"/>
          <w:szCs w:val="28"/>
          <w:lang w:val="it-IT"/>
        </w:rPr>
        <w:t xml:space="preserve">ượt cán bộ quản lý doanh nghiệp; </w:t>
      </w:r>
      <w:r w:rsidR="004E6E47" w:rsidRPr="001448FF">
        <w:rPr>
          <w:color w:val="000000"/>
          <w:sz w:val="28"/>
          <w:szCs w:val="28"/>
          <w:lang w:val="vi-VN"/>
        </w:rPr>
        <w:t>13 khoá Quản trị doanh nghiệp cho 469 lượt cán bộ quản lý doanh nghiệp.</w:t>
      </w:r>
      <w:r w:rsidR="004A0FC6" w:rsidRPr="005235BF">
        <w:rPr>
          <w:color w:val="000000"/>
          <w:sz w:val="28"/>
          <w:szCs w:val="28"/>
          <w:lang w:val="it-IT"/>
        </w:rPr>
        <w:t xml:space="preserve"> </w:t>
      </w:r>
      <w:r w:rsidR="007E51E9" w:rsidRPr="005235BF">
        <w:rPr>
          <w:spacing w:val="2"/>
          <w:sz w:val="28"/>
          <w:szCs w:val="28"/>
          <w:lang w:val="it-IT"/>
        </w:rPr>
        <w:t xml:space="preserve">Đài Phát thanh </w:t>
      </w:r>
      <w:r w:rsidR="0013114F" w:rsidRPr="005235BF">
        <w:rPr>
          <w:spacing w:val="2"/>
          <w:sz w:val="28"/>
          <w:szCs w:val="28"/>
          <w:lang w:val="it-IT"/>
        </w:rPr>
        <w:t>-</w:t>
      </w:r>
      <w:r w:rsidR="007E51E9" w:rsidRPr="005235BF">
        <w:rPr>
          <w:spacing w:val="2"/>
          <w:sz w:val="28"/>
          <w:szCs w:val="28"/>
          <w:lang w:val="it-IT"/>
        </w:rPr>
        <w:t xml:space="preserve"> Truyền hình Bình Thuận, Báo Bình Thuậ</w:t>
      </w:r>
      <w:r w:rsidR="00FA3B54" w:rsidRPr="005235BF">
        <w:rPr>
          <w:spacing w:val="2"/>
          <w:sz w:val="28"/>
          <w:szCs w:val="28"/>
          <w:lang w:val="it-IT"/>
        </w:rPr>
        <w:t xml:space="preserve">n </w:t>
      </w:r>
      <w:r w:rsidR="00CF4D9D" w:rsidRPr="005235BF">
        <w:rPr>
          <w:spacing w:val="2"/>
          <w:sz w:val="28"/>
          <w:szCs w:val="28"/>
          <w:lang w:val="it-IT"/>
        </w:rPr>
        <w:t xml:space="preserve">thường xuyên </w:t>
      </w:r>
      <w:r w:rsidR="00FA3B54" w:rsidRPr="005235BF">
        <w:rPr>
          <w:spacing w:val="2"/>
          <w:sz w:val="28"/>
          <w:szCs w:val="28"/>
          <w:lang w:val="it-IT"/>
        </w:rPr>
        <w:t xml:space="preserve">phối hợp với </w:t>
      </w:r>
      <w:r w:rsidR="004F586A" w:rsidRPr="005235BF">
        <w:rPr>
          <w:spacing w:val="2"/>
          <w:sz w:val="28"/>
          <w:szCs w:val="28"/>
          <w:lang w:val="it-IT"/>
        </w:rPr>
        <w:t>các H</w:t>
      </w:r>
      <w:r w:rsidR="007E51E9" w:rsidRPr="005235BF">
        <w:rPr>
          <w:spacing w:val="2"/>
          <w:sz w:val="28"/>
          <w:szCs w:val="28"/>
          <w:lang w:val="it-IT"/>
        </w:rPr>
        <w:t xml:space="preserve">iệp hội doanh nghiệp </w:t>
      </w:r>
      <w:r w:rsidR="00FA3B54" w:rsidRPr="005235BF">
        <w:rPr>
          <w:spacing w:val="2"/>
          <w:sz w:val="28"/>
          <w:szCs w:val="28"/>
          <w:lang w:val="it-IT"/>
        </w:rPr>
        <w:t>và Trung tâm Hỗ trợ doanh</w:t>
      </w:r>
      <w:r w:rsidR="00CF4D9D" w:rsidRPr="005235BF">
        <w:rPr>
          <w:spacing w:val="2"/>
          <w:sz w:val="28"/>
          <w:szCs w:val="28"/>
          <w:lang w:val="it-IT"/>
        </w:rPr>
        <w:t xml:space="preserve"> nghiệp nhỏ và vừa </w:t>
      </w:r>
      <w:r w:rsidR="007E51E9" w:rsidRPr="005235BF">
        <w:rPr>
          <w:spacing w:val="2"/>
          <w:sz w:val="28"/>
          <w:szCs w:val="28"/>
          <w:lang w:val="it-IT"/>
        </w:rPr>
        <w:t>thôn</w:t>
      </w:r>
      <w:r w:rsidR="00FA3B54" w:rsidRPr="005235BF">
        <w:rPr>
          <w:spacing w:val="2"/>
          <w:sz w:val="28"/>
          <w:szCs w:val="28"/>
          <w:lang w:val="it-IT"/>
        </w:rPr>
        <w:t xml:space="preserve">g tin, tuyên truyền, </w:t>
      </w:r>
      <w:r w:rsidR="007E51E9" w:rsidRPr="005235BF">
        <w:rPr>
          <w:spacing w:val="2"/>
          <w:sz w:val="28"/>
          <w:szCs w:val="28"/>
          <w:lang w:val="it-IT"/>
        </w:rPr>
        <w:t xml:space="preserve">nêu gương các </w:t>
      </w:r>
      <w:r w:rsidR="00FA3B54" w:rsidRPr="005235BF">
        <w:rPr>
          <w:spacing w:val="2"/>
          <w:sz w:val="28"/>
          <w:szCs w:val="28"/>
          <w:lang w:val="it-IT"/>
        </w:rPr>
        <w:t xml:space="preserve">doanh nhân, doanh nghiệp </w:t>
      </w:r>
      <w:r w:rsidR="007E51E9" w:rsidRPr="005235BF">
        <w:rPr>
          <w:spacing w:val="2"/>
          <w:sz w:val="28"/>
          <w:szCs w:val="28"/>
          <w:lang w:val="it-IT"/>
        </w:rPr>
        <w:t xml:space="preserve">điển hình tiên tiến </w:t>
      </w:r>
      <w:r w:rsidR="0086634F" w:rsidRPr="005235BF">
        <w:rPr>
          <w:spacing w:val="2"/>
          <w:sz w:val="28"/>
          <w:szCs w:val="28"/>
          <w:lang w:val="it-IT"/>
        </w:rPr>
        <w:t xml:space="preserve">trong hoạt động sản xuất, kinh doanh, </w:t>
      </w:r>
      <w:r w:rsidR="007E51E9" w:rsidRPr="005235BF">
        <w:rPr>
          <w:spacing w:val="2"/>
          <w:sz w:val="28"/>
          <w:szCs w:val="28"/>
          <w:lang w:val="it-IT"/>
        </w:rPr>
        <w:t xml:space="preserve">góp phần cải thiện tốt </w:t>
      </w:r>
      <w:r w:rsidR="00FA3B54" w:rsidRPr="005235BF">
        <w:rPr>
          <w:spacing w:val="2"/>
          <w:sz w:val="28"/>
          <w:szCs w:val="28"/>
          <w:lang w:val="it-IT"/>
        </w:rPr>
        <w:t>mô</w:t>
      </w:r>
      <w:r w:rsidR="0086634F" w:rsidRPr="005235BF">
        <w:rPr>
          <w:spacing w:val="2"/>
          <w:sz w:val="28"/>
          <w:szCs w:val="28"/>
          <w:lang w:val="it-IT"/>
        </w:rPr>
        <w:t xml:space="preserve">i trường đầu tư và </w:t>
      </w:r>
      <w:r w:rsidR="007E51E9" w:rsidRPr="005235BF">
        <w:rPr>
          <w:spacing w:val="2"/>
          <w:sz w:val="28"/>
          <w:szCs w:val="28"/>
          <w:lang w:val="it-IT"/>
        </w:rPr>
        <w:t>nâng cao Chỉ số năng lực cạnh tranh (PCI) của tỉnh.</w:t>
      </w:r>
    </w:p>
    <w:p w:rsidR="00293F5F" w:rsidRPr="005235BF" w:rsidRDefault="00DF5F73" w:rsidP="007F6B1B">
      <w:pPr>
        <w:spacing w:before="120"/>
        <w:ind w:firstLine="720"/>
        <w:jc w:val="both"/>
        <w:rPr>
          <w:b/>
          <w:sz w:val="28"/>
          <w:szCs w:val="28"/>
          <w:lang w:val="it-IT"/>
        </w:rPr>
      </w:pPr>
      <w:r>
        <w:rPr>
          <w:b/>
          <w:sz w:val="28"/>
          <w:szCs w:val="28"/>
          <w:lang w:val="it-IT"/>
        </w:rPr>
        <w:t>2.</w:t>
      </w:r>
      <w:r w:rsidR="007B1DE4">
        <w:rPr>
          <w:b/>
          <w:sz w:val="28"/>
          <w:szCs w:val="28"/>
          <w:lang w:val="it-IT"/>
        </w:rPr>
        <w:t xml:space="preserve"> </w:t>
      </w:r>
      <w:r w:rsidR="00F913C8" w:rsidRPr="005235BF">
        <w:rPr>
          <w:b/>
          <w:sz w:val="28"/>
          <w:szCs w:val="28"/>
          <w:lang w:val="it-IT"/>
        </w:rPr>
        <w:t>Đánh giá chung</w:t>
      </w:r>
    </w:p>
    <w:p w:rsidR="00BE19DC" w:rsidRPr="001448FF" w:rsidRDefault="00BE19DC" w:rsidP="007F6B1B">
      <w:pPr>
        <w:spacing w:before="120"/>
        <w:ind w:firstLine="720"/>
        <w:jc w:val="both"/>
        <w:rPr>
          <w:color w:val="000000"/>
          <w:sz w:val="28"/>
          <w:szCs w:val="28"/>
          <w:lang w:val="it-IT"/>
        </w:rPr>
      </w:pPr>
      <w:r w:rsidRPr="001448FF">
        <w:rPr>
          <w:sz w:val="28"/>
          <w:szCs w:val="28"/>
          <w:lang w:val="it-IT"/>
        </w:rPr>
        <w:t xml:space="preserve">Được sự quan tâm hỗ trợ của Chính phủ và các Bộ, ngành Trung ương; sự quan tâm lãnh đạo của Tỉnh ủy, Hội đồng nhân dân và Ủy ban nhân dân tỉnh; sự nỗ lực cố gắng của các cấp, các ngành, địa phương trong tỉnh đã tập trung triển khai thực hiện tốt nhiều giải pháp </w:t>
      </w:r>
      <w:r w:rsidR="00511787">
        <w:rPr>
          <w:sz w:val="28"/>
          <w:szCs w:val="28"/>
          <w:lang w:val="it-IT"/>
        </w:rPr>
        <w:t xml:space="preserve">cải thiện tốt môi trường đầu tư, </w:t>
      </w:r>
      <w:r w:rsidRPr="001448FF">
        <w:rPr>
          <w:sz w:val="28"/>
          <w:szCs w:val="28"/>
          <w:lang w:val="it-IT"/>
        </w:rPr>
        <w:t xml:space="preserve">tháo gỡ kịp thời các khó khăn vướng mắc cho doanh nghiệp </w:t>
      </w:r>
      <w:r w:rsidR="00511787">
        <w:rPr>
          <w:sz w:val="28"/>
          <w:szCs w:val="28"/>
          <w:lang w:val="it-IT"/>
        </w:rPr>
        <w:t>nên</w:t>
      </w:r>
      <w:r w:rsidRPr="001448FF">
        <w:rPr>
          <w:color w:val="000000"/>
          <w:sz w:val="28"/>
          <w:szCs w:val="28"/>
          <w:lang w:val="it-IT"/>
        </w:rPr>
        <w:t xml:space="preserve"> </w:t>
      </w:r>
      <w:r w:rsidR="00511787">
        <w:rPr>
          <w:color w:val="000000"/>
          <w:sz w:val="28"/>
          <w:szCs w:val="28"/>
          <w:lang w:val="it-IT"/>
        </w:rPr>
        <w:t xml:space="preserve">tình hình phát triển doanh nghiệp của tỉnh trong năm 2016 có chuyển biến tích cực. </w:t>
      </w:r>
      <w:r w:rsidRPr="001448FF">
        <w:rPr>
          <w:color w:val="000000"/>
          <w:sz w:val="28"/>
          <w:szCs w:val="28"/>
          <w:lang w:val="it-IT"/>
        </w:rPr>
        <w:t>Số lượng doanh nghiệp thành lập mới, vốn đăng ký mới, số doanh nghiệp hoạt động trở lại và hiệu quả kinh doa</w:t>
      </w:r>
      <w:r w:rsidR="00511787">
        <w:rPr>
          <w:color w:val="000000"/>
          <w:sz w:val="28"/>
          <w:szCs w:val="28"/>
          <w:lang w:val="it-IT"/>
        </w:rPr>
        <w:t xml:space="preserve">nh </w:t>
      </w:r>
      <w:r w:rsidRPr="001448FF">
        <w:rPr>
          <w:color w:val="000000"/>
          <w:sz w:val="28"/>
          <w:szCs w:val="28"/>
          <w:lang w:val="it-IT"/>
        </w:rPr>
        <w:t>có xu hướng tăng so với các năm trước.</w:t>
      </w:r>
    </w:p>
    <w:p w:rsidR="00081B62" w:rsidRPr="005235BF" w:rsidRDefault="007B1DE4" w:rsidP="007F6B1B">
      <w:pPr>
        <w:spacing w:before="120"/>
        <w:ind w:firstLine="720"/>
        <w:jc w:val="both"/>
        <w:rPr>
          <w:b/>
          <w:spacing w:val="2"/>
          <w:sz w:val="28"/>
          <w:szCs w:val="28"/>
          <w:lang w:val="it-IT"/>
        </w:rPr>
      </w:pPr>
      <w:r>
        <w:rPr>
          <w:b/>
          <w:spacing w:val="2"/>
          <w:sz w:val="28"/>
          <w:szCs w:val="28"/>
          <w:lang w:val="it-IT"/>
        </w:rPr>
        <w:t>3</w:t>
      </w:r>
      <w:r w:rsidR="00DF5F73">
        <w:rPr>
          <w:b/>
          <w:spacing w:val="2"/>
          <w:sz w:val="28"/>
          <w:szCs w:val="28"/>
          <w:lang w:val="it-IT"/>
        </w:rPr>
        <w:t>.</w:t>
      </w:r>
      <w:r>
        <w:rPr>
          <w:b/>
          <w:spacing w:val="2"/>
          <w:sz w:val="28"/>
          <w:szCs w:val="28"/>
          <w:lang w:val="it-IT"/>
        </w:rPr>
        <w:t xml:space="preserve"> </w:t>
      </w:r>
      <w:r w:rsidR="00F913C8" w:rsidRPr="005235BF">
        <w:rPr>
          <w:b/>
          <w:spacing w:val="2"/>
          <w:sz w:val="28"/>
          <w:szCs w:val="28"/>
          <w:lang w:val="it-IT"/>
        </w:rPr>
        <w:t xml:space="preserve">Tồn tại, hạn chế </w:t>
      </w:r>
    </w:p>
    <w:p w:rsidR="00511787" w:rsidRPr="001822BF" w:rsidRDefault="00BE19DC" w:rsidP="007F6B1B">
      <w:pPr>
        <w:spacing w:before="120"/>
        <w:ind w:firstLine="720"/>
        <w:jc w:val="both"/>
        <w:rPr>
          <w:sz w:val="28"/>
          <w:szCs w:val="28"/>
          <w:lang w:val="vi-VN"/>
        </w:rPr>
      </w:pPr>
      <w:r w:rsidRPr="001448FF">
        <w:rPr>
          <w:sz w:val="28"/>
          <w:szCs w:val="28"/>
          <w:lang w:val="vi-VN"/>
        </w:rPr>
        <w:t>Do tình hình kinh tế thế giới và trong nước còn nhiều khó khăn nên nhiều doanh nghiệp chưa mạnh dạn đầu tư thêm vốn để mở rộng quy mô sản xuất; số lượng doanh nghiệp đầu tư vào nông nghiệp, nông thôn, vùng sâu, vùng xa và các lĩnh vực có lợi thế chưa nhiều. Số lượng doanh nghiệp ngưng hoạt động và giải thể còn cao; hiệu quả kinh doanh còn thấp. Tình hình vi phạm pháp luật của doanh nghiệp trong hoạt động sản xuất kinh doanh vẫn còn</w:t>
      </w:r>
      <w:r w:rsidR="00511787" w:rsidRPr="00511787">
        <w:rPr>
          <w:sz w:val="28"/>
          <w:szCs w:val="28"/>
          <w:lang w:val="vi-VN"/>
        </w:rPr>
        <w:t xml:space="preserve">. </w:t>
      </w:r>
    </w:p>
    <w:p w:rsidR="00BE19DC" w:rsidRPr="001822BF" w:rsidRDefault="007B1DE4" w:rsidP="007F6B1B">
      <w:pPr>
        <w:spacing w:before="120"/>
        <w:ind w:firstLine="720"/>
        <w:jc w:val="both"/>
        <w:rPr>
          <w:b/>
          <w:sz w:val="28"/>
          <w:szCs w:val="28"/>
          <w:lang w:val="vi-VN"/>
        </w:rPr>
      </w:pPr>
      <w:r w:rsidRPr="001822BF">
        <w:rPr>
          <w:b/>
          <w:sz w:val="28"/>
          <w:szCs w:val="28"/>
          <w:lang w:val="vi-VN"/>
        </w:rPr>
        <w:t>4</w:t>
      </w:r>
      <w:r w:rsidR="00DF5F73" w:rsidRPr="001822BF">
        <w:rPr>
          <w:b/>
          <w:sz w:val="28"/>
          <w:szCs w:val="28"/>
          <w:lang w:val="vi-VN"/>
        </w:rPr>
        <w:t>.</w:t>
      </w:r>
      <w:r w:rsidRPr="001822BF">
        <w:rPr>
          <w:b/>
          <w:sz w:val="28"/>
          <w:szCs w:val="28"/>
          <w:lang w:val="vi-VN"/>
        </w:rPr>
        <w:t xml:space="preserve"> </w:t>
      </w:r>
      <w:r>
        <w:rPr>
          <w:b/>
          <w:sz w:val="28"/>
          <w:szCs w:val="28"/>
          <w:lang w:val="vi-VN"/>
        </w:rPr>
        <w:t>Nguyên nhân</w:t>
      </w:r>
    </w:p>
    <w:p w:rsidR="00511787" w:rsidRPr="001822BF" w:rsidRDefault="00BE19DC" w:rsidP="007F6B1B">
      <w:pPr>
        <w:spacing w:before="120"/>
        <w:ind w:firstLine="720"/>
        <w:jc w:val="both"/>
        <w:rPr>
          <w:sz w:val="28"/>
          <w:szCs w:val="28"/>
          <w:lang w:val="vi-VN"/>
        </w:rPr>
      </w:pPr>
      <w:r w:rsidRPr="001448FF">
        <w:rPr>
          <w:color w:val="000000"/>
          <w:sz w:val="28"/>
          <w:szCs w:val="28"/>
          <w:lang w:val="vi-VN"/>
        </w:rPr>
        <w:t>Trình độ quản trị doanh nghiệp còn hạn chế; thiết bị, công nghệ lạc hậu nên năng suất, chất lượng và sức cạnh tranh của sản phẩm, hàng hóa còn thấp. Số lượng doanh nghiệp tham gia hội chợ triển lãm để quảng bá sản phẩm, phát triển thị trường chưa nhiều. Còn nhiều chủ doanh nghiệp ý thức tuân thủ pháp luật chưa cao, chưa quan tâm đến công tác thành lập tổ chức đảng, đoàn thể trong doanh nghiệp.</w:t>
      </w:r>
      <w:r w:rsidR="00511787" w:rsidRPr="00511787">
        <w:rPr>
          <w:sz w:val="28"/>
          <w:szCs w:val="28"/>
          <w:lang w:val="vi-VN"/>
        </w:rPr>
        <w:t xml:space="preserve"> Một số sở, ngành, địa phương chưa giải quyết kịp thời khó khăn, vướng mắc cho doanh nghiệp.</w:t>
      </w:r>
    </w:p>
    <w:p w:rsidR="00FE2C5C" w:rsidRPr="001822BF" w:rsidRDefault="00DF5F73" w:rsidP="007F6B1B">
      <w:pPr>
        <w:spacing w:before="120"/>
        <w:ind w:firstLine="720"/>
        <w:jc w:val="both"/>
        <w:rPr>
          <w:b/>
          <w:sz w:val="28"/>
          <w:szCs w:val="28"/>
          <w:lang w:val="vi-VN"/>
        </w:rPr>
      </w:pPr>
      <w:r w:rsidRPr="001822BF">
        <w:rPr>
          <w:b/>
          <w:sz w:val="28"/>
          <w:szCs w:val="28"/>
          <w:lang w:val="vi-VN"/>
        </w:rPr>
        <w:t>II.</w:t>
      </w:r>
      <w:r w:rsidR="007B1DE4" w:rsidRPr="001822BF">
        <w:rPr>
          <w:b/>
          <w:sz w:val="28"/>
          <w:szCs w:val="28"/>
          <w:lang w:val="vi-VN"/>
        </w:rPr>
        <w:t xml:space="preserve"> </w:t>
      </w:r>
      <w:r w:rsidR="00FE2C5C" w:rsidRPr="001822BF">
        <w:rPr>
          <w:b/>
          <w:sz w:val="28"/>
          <w:szCs w:val="28"/>
          <w:lang w:val="vi-VN"/>
        </w:rPr>
        <w:t xml:space="preserve">Các vướng mắc trong triển khai thực hiện Nghị quyết </w:t>
      </w:r>
      <w:r w:rsidRPr="001822BF">
        <w:rPr>
          <w:b/>
          <w:sz w:val="28"/>
          <w:szCs w:val="28"/>
          <w:lang w:val="vi-VN"/>
        </w:rPr>
        <w:t xml:space="preserve">số </w:t>
      </w:r>
      <w:r w:rsidR="00FE2C5C" w:rsidRPr="001822BF">
        <w:rPr>
          <w:b/>
          <w:sz w:val="28"/>
          <w:szCs w:val="28"/>
          <w:lang w:val="vi-VN"/>
        </w:rPr>
        <w:t>19-2016/NQ-CP của Chính phủ</w:t>
      </w:r>
    </w:p>
    <w:p w:rsidR="00FE2C5C" w:rsidRPr="001822BF" w:rsidRDefault="00FE2C5C" w:rsidP="007F6B1B">
      <w:pPr>
        <w:spacing w:before="120"/>
        <w:ind w:firstLine="720"/>
        <w:jc w:val="both"/>
        <w:rPr>
          <w:color w:val="000000"/>
          <w:sz w:val="28"/>
          <w:szCs w:val="28"/>
          <w:lang w:val="vi-VN"/>
        </w:rPr>
      </w:pPr>
      <w:r w:rsidRPr="001822BF">
        <w:rPr>
          <w:sz w:val="28"/>
          <w:szCs w:val="28"/>
          <w:lang w:val="vi-VN"/>
        </w:rPr>
        <w:t xml:space="preserve">Một số nhiệm vụ của địa phương liên </w:t>
      </w:r>
      <w:r w:rsidR="00B626ED" w:rsidRPr="001822BF">
        <w:rPr>
          <w:sz w:val="28"/>
          <w:szCs w:val="28"/>
          <w:lang w:val="vi-VN"/>
        </w:rPr>
        <w:t xml:space="preserve">quan đến bộ, ngành chưa được </w:t>
      </w:r>
      <w:r w:rsidRPr="001822BF">
        <w:rPr>
          <w:sz w:val="28"/>
          <w:szCs w:val="28"/>
          <w:lang w:val="vi-VN"/>
        </w:rPr>
        <w:t xml:space="preserve"> Chính phủ </w:t>
      </w:r>
      <w:r w:rsidR="00B626ED" w:rsidRPr="001822BF">
        <w:rPr>
          <w:sz w:val="28"/>
          <w:szCs w:val="28"/>
          <w:lang w:val="vi-VN"/>
        </w:rPr>
        <w:t xml:space="preserve">quy định và các bộ, ngành triển khai, </w:t>
      </w:r>
      <w:r w:rsidRPr="001822BF">
        <w:rPr>
          <w:sz w:val="28"/>
          <w:szCs w:val="28"/>
          <w:lang w:val="vi-VN"/>
        </w:rPr>
        <w:t xml:space="preserve">hướng dẫn </w:t>
      </w:r>
      <w:r w:rsidR="00B626ED" w:rsidRPr="001822BF">
        <w:rPr>
          <w:sz w:val="28"/>
          <w:szCs w:val="28"/>
          <w:lang w:val="vi-VN"/>
        </w:rPr>
        <w:t xml:space="preserve">thực hiện </w:t>
      </w:r>
      <w:r w:rsidRPr="001822BF">
        <w:rPr>
          <w:sz w:val="28"/>
          <w:szCs w:val="28"/>
          <w:lang w:val="vi-VN"/>
        </w:rPr>
        <w:t>như</w:t>
      </w:r>
      <w:r w:rsidR="007B1DE4" w:rsidRPr="001822BF">
        <w:rPr>
          <w:sz w:val="28"/>
          <w:szCs w:val="28"/>
          <w:lang w:val="vi-VN"/>
        </w:rPr>
        <w:t>:</w:t>
      </w:r>
      <w:r w:rsidRPr="001822BF">
        <w:rPr>
          <w:sz w:val="28"/>
          <w:szCs w:val="28"/>
          <w:lang w:val="vi-VN"/>
        </w:rPr>
        <w:t xml:space="preserve"> </w:t>
      </w:r>
      <w:r w:rsidRPr="001822BF">
        <w:rPr>
          <w:color w:val="000000"/>
          <w:sz w:val="28"/>
          <w:szCs w:val="28"/>
          <w:lang w:val="vi-VN"/>
        </w:rPr>
        <w:t xml:space="preserve">quy </w:t>
      </w:r>
      <w:r w:rsidRPr="001822BF">
        <w:rPr>
          <w:color w:val="000000"/>
          <w:sz w:val="28"/>
          <w:szCs w:val="28"/>
          <w:lang w:val="vi-VN"/>
        </w:rPr>
        <w:lastRenderedPageBreak/>
        <w:t xml:space="preserve">định về điều kiện kinh doanh và kinh doanh có điều kiện theo </w:t>
      </w:r>
      <w:r w:rsidR="00B626ED" w:rsidRPr="001822BF">
        <w:rPr>
          <w:color w:val="000000"/>
          <w:sz w:val="28"/>
          <w:szCs w:val="28"/>
          <w:lang w:val="vi-VN"/>
        </w:rPr>
        <w:t xml:space="preserve">quy định của </w:t>
      </w:r>
      <w:r w:rsidRPr="001822BF">
        <w:rPr>
          <w:color w:val="000000"/>
          <w:sz w:val="28"/>
          <w:szCs w:val="28"/>
          <w:lang w:val="vi-VN"/>
        </w:rPr>
        <w:t>Luật Đầu tư 2014, Luật Doanh nghiệp 2014</w:t>
      </w:r>
      <w:r w:rsidR="007B1DE4" w:rsidRPr="001822BF">
        <w:rPr>
          <w:color w:val="000000"/>
          <w:sz w:val="28"/>
          <w:szCs w:val="28"/>
          <w:lang w:val="vi-VN"/>
        </w:rPr>
        <w:t xml:space="preserve"> và hướng dẫn kết nối giữa </w:t>
      </w:r>
      <w:r w:rsidRPr="001822BF">
        <w:rPr>
          <w:color w:val="000000"/>
          <w:sz w:val="28"/>
          <w:szCs w:val="28"/>
          <w:lang w:val="vi-VN"/>
        </w:rPr>
        <w:t xml:space="preserve">cơ quan Thuế, Lao động - Thương binh và Xã hội, </w:t>
      </w:r>
      <w:r w:rsidR="007B1DE4" w:rsidRPr="001822BF">
        <w:rPr>
          <w:color w:val="000000"/>
          <w:sz w:val="28"/>
          <w:szCs w:val="28"/>
          <w:lang w:val="vi-VN"/>
        </w:rPr>
        <w:t xml:space="preserve">Bảo hiểm xã hội nhằm đơn giản thủ tục, </w:t>
      </w:r>
      <w:r w:rsidRPr="001822BF">
        <w:rPr>
          <w:color w:val="000000"/>
          <w:sz w:val="28"/>
          <w:szCs w:val="28"/>
          <w:lang w:val="vi-VN"/>
        </w:rPr>
        <w:t>rút ngắn thời gian Khởi sự kinh doanh và đăng ký thành lập doanh nghiệp.</w:t>
      </w:r>
    </w:p>
    <w:p w:rsidR="007B1DE4" w:rsidRPr="001822BF" w:rsidRDefault="00DF5F73" w:rsidP="007F6B1B">
      <w:pPr>
        <w:spacing w:before="120"/>
        <w:ind w:firstLine="720"/>
        <w:jc w:val="both"/>
        <w:rPr>
          <w:b/>
          <w:color w:val="000000"/>
          <w:sz w:val="28"/>
          <w:szCs w:val="28"/>
          <w:lang w:val="vi-VN"/>
        </w:rPr>
      </w:pPr>
      <w:r w:rsidRPr="001822BF">
        <w:rPr>
          <w:b/>
          <w:color w:val="000000"/>
          <w:sz w:val="28"/>
          <w:szCs w:val="28"/>
          <w:lang w:val="vi-VN"/>
        </w:rPr>
        <w:t>III.</w:t>
      </w:r>
      <w:r w:rsidR="007B1DE4" w:rsidRPr="001822BF">
        <w:rPr>
          <w:b/>
          <w:color w:val="000000"/>
          <w:sz w:val="28"/>
          <w:szCs w:val="28"/>
          <w:lang w:val="vi-VN"/>
        </w:rPr>
        <w:t xml:space="preserve"> Kiến nghị về tiếp tục thực hiện cải thiện môi trường kinh doanh, nâng cao năng lực cạnh tranh năm 2017</w:t>
      </w:r>
    </w:p>
    <w:p w:rsidR="007B1DE4" w:rsidRPr="001822BF" w:rsidRDefault="007B1DE4" w:rsidP="007F6B1B">
      <w:pPr>
        <w:spacing w:before="120"/>
        <w:ind w:firstLine="720"/>
        <w:jc w:val="both"/>
        <w:rPr>
          <w:color w:val="000000"/>
          <w:sz w:val="28"/>
          <w:szCs w:val="28"/>
          <w:lang w:val="vi-VN"/>
        </w:rPr>
      </w:pPr>
      <w:r w:rsidRPr="001822BF">
        <w:rPr>
          <w:color w:val="000000"/>
          <w:sz w:val="28"/>
          <w:szCs w:val="28"/>
          <w:lang w:val="vi-VN"/>
        </w:rPr>
        <w:t xml:space="preserve">Đề nghị Chính phủ </w:t>
      </w:r>
      <w:r w:rsidR="00B626ED" w:rsidRPr="001822BF">
        <w:rPr>
          <w:color w:val="000000"/>
          <w:sz w:val="28"/>
          <w:szCs w:val="28"/>
          <w:lang w:val="vi-VN"/>
        </w:rPr>
        <w:t xml:space="preserve">sớm ban hành quy định </w:t>
      </w:r>
      <w:r w:rsidR="00DF5F73" w:rsidRPr="001822BF">
        <w:rPr>
          <w:color w:val="000000"/>
          <w:sz w:val="28"/>
          <w:szCs w:val="28"/>
          <w:lang w:val="vi-VN"/>
        </w:rPr>
        <w:t>và các B</w:t>
      </w:r>
      <w:r w:rsidRPr="001822BF">
        <w:rPr>
          <w:color w:val="000000"/>
          <w:sz w:val="28"/>
          <w:szCs w:val="28"/>
          <w:lang w:val="vi-VN"/>
        </w:rPr>
        <w:t>ộ</w:t>
      </w:r>
      <w:r w:rsidR="00DF5F73" w:rsidRPr="001822BF">
        <w:rPr>
          <w:color w:val="000000"/>
          <w:sz w:val="28"/>
          <w:szCs w:val="28"/>
          <w:lang w:val="vi-VN"/>
        </w:rPr>
        <w:t>,</w:t>
      </w:r>
      <w:r w:rsidRPr="001822BF">
        <w:rPr>
          <w:color w:val="000000"/>
          <w:sz w:val="28"/>
          <w:szCs w:val="28"/>
          <w:lang w:val="vi-VN"/>
        </w:rPr>
        <w:t xml:space="preserve"> ngành sớm hướng dẫn </w:t>
      </w:r>
      <w:r w:rsidR="00B626ED" w:rsidRPr="001822BF">
        <w:rPr>
          <w:color w:val="000000"/>
          <w:sz w:val="28"/>
          <w:szCs w:val="28"/>
          <w:lang w:val="vi-VN"/>
        </w:rPr>
        <w:t xml:space="preserve">triển khai </w:t>
      </w:r>
      <w:r w:rsidRPr="001822BF">
        <w:rPr>
          <w:color w:val="000000"/>
          <w:sz w:val="28"/>
          <w:szCs w:val="28"/>
          <w:lang w:val="vi-VN"/>
        </w:rPr>
        <w:t>thực hiện</w:t>
      </w:r>
      <w:r w:rsidR="00B626ED" w:rsidRPr="001822BF">
        <w:rPr>
          <w:color w:val="000000"/>
          <w:sz w:val="28"/>
          <w:szCs w:val="28"/>
          <w:lang w:val="vi-VN"/>
        </w:rPr>
        <w:t>:</w:t>
      </w:r>
      <w:r w:rsidRPr="001822BF">
        <w:rPr>
          <w:color w:val="000000"/>
          <w:sz w:val="28"/>
          <w:szCs w:val="28"/>
          <w:lang w:val="vi-VN"/>
        </w:rPr>
        <w:t xml:space="preserve"> Kế hoạch phát triển doanh </w:t>
      </w:r>
      <w:r w:rsidR="00DF5F73" w:rsidRPr="001822BF">
        <w:rPr>
          <w:color w:val="000000"/>
          <w:sz w:val="28"/>
          <w:szCs w:val="28"/>
          <w:lang w:val="vi-VN"/>
        </w:rPr>
        <w:t>nghiệp nhỏ và vừa giai đoạn 2017</w:t>
      </w:r>
      <w:r w:rsidRPr="001822BF">
        <w:rPr>
          <w:color w:val="000000"/>
          <w:sz w:val="28"/>
          <w:szCs w:val="28"/>
          <w:lang w:val="vi-VN"/>
        </w:rPr>
        <w:t xml:space="preserve"> </w:t>
      </w:r>
      <w:r w:rsidR="00DF5F73" w:rsidRPr="001822BF">
        <w:rPr>
          <w:color w:val="000000"/>
          <w:sz w:val="28"/>
          <w:szCs w:val="28"/>
          <w:lang w:val="vi-VN"/>
        </w:rPr>
        <w:t>-</w:t>
      </w:r>
      <w:r w:rsidRPr="001822BF">
        <w:rPr>
          <w:color w:val="000000"/>
          <w:sz w:val="28"/>
          <w:szCs w:val="28"/>
          <w:lang w:val="vi-VN"/>
        </w:rPr>
        <w:t xml:space="preserve"> 2020; </w:t>
      </w:r>
      <w:r w:rsidR="00B626ED" w:rsidRPr="001822BF">
        <w:rPr>
          <w:color w:val="000000"/>
          <w:sz w:val="28"/>
          <w:szCs w:val="28"/>
          <w:lang w:val="vi-VN"/>
        </w:rPr>
        <w:t xml:space="preserve">quy định </w:t>
      </w:r>
      <w:r w:rsidRPr="001822BF">
        <w:rPr>
          <w:color w:val="000000"/>
          <w:sz w:val="28"/>
          <w:szCs w:val="28"/>
          <w:lang w:val="vi-VN"/>
        </w:rPr>
        <w:t xml:space="preserve">về điều kiện kinh doanh và kinh doanh có điều kiện theo </w:t>
      </w:r>
      <w:r w:rsidR="00B626ED" w:rsidRPr="001822BF">
        <w:rPr>
          <w:color w:val="000000"/>
          <w:sz w:val="28"/>
          <w:szCs w:val="28"/>
          <w:lang w:val="vi-VN"/>
        </w:rPr>
        <w:t xml:space="preserve">quy định của </w:t>
      </w:r>
      <w:r w:rsidRPr="001822BF">
        <w:rPr>
          <w:color w:val="000000"/>
          <w:sz w:val="28"/>
          <w:szCs w:val="28"/>
          <w:lang w:val="vi-VN"/>
        </w:rPr>
        <w:t xml:space="preserve">Luật Đầu tư 2014, Luật Doanh nghiệp 2014 và hướng dẫn kết nối giữa cơ quan Thuế, Lao động - Thương binh và Xã hội, Bảo hiểm xã hội nhằm đơn giản thủ tục, rút ngắn thời gian </w:t>
      </w:r>
      <w:r w:rsidR="00DF5F73" w:rsidRPr="001822BF">
        <w:rPr>
          <w:color w:val="000000"/>
          <w:sz w:val="28"/>
          <w:szCs w:val="28"/>
          <w:lang w:val="vi-VN"/>
        </w:rPr>
        <w:t>k</w:t>
      </w:r>
      <w:r w:rsidRPr="001822BF">
        <w:rPr>
          <w:color w:val="000000"/>
          <w:sz w:val="28"/>
          <w:szCs w:val="28"/>
          <w:lang w:val="vi-VN"/>
        </w:rPr>
        <w:t>hởi sự kinh doanh và đăng ký thành lập doanh nghiệp.</w:t>
      </w:r>
    </w:p>
    <w:p w:rsidR="00976FEC" w:rsidRPr="005235BF" w:rsidRDefault="00DF5F73" w:rsidP="007F6B1B">
      <w:pPr>
        <w:spacing w:before="120"/>
        <w:ind w:firstLine="720"/>
        <w:jc w:val="both"/>
        <w:rPr>
          <w:b/>
          <w:sz w:val="28"/>
          <w:szCs w:val="28"/>
          <w:lang w:val="vi-VN"/>
        </w:rPr>
      </w:pPr>
      <w:r w:rsidRPr="001822BF">
        <w:rPr>
          <w:b/>
          <w:sz w:val="28"/>
          <w:szCs w:val="28"/>
          <w:lang w:val="vi-VN"/>
        </w:rPr>
        <w:t>IV</w:t>
      </w:r>
      <w:r w:rsidR="00C229F9" w:rsidRPr="005235BF">
        <w:rPr>
          <w:b/>
          <w:sz w:val="28"/>
          <w:szCs w:val="28"/>
          <w:lang w:val="vi-VN"/>
        </w:rPr>
        <w:t xml:space="preserve">. </w:t>
      </w:r>
      <w:r w:rsidR="00AA11D1" w:rsidRPr="005235BF">
        <w:rPr>
          <w:b/>
          <w:sz w:val="28"/>
          <w:szCs w:val="28"/>
          <w:lang w:val="vi-VN"/>
        </w:rPr>
        <w:t xml:space="preserve">Phương hướng, nhiệm vụ </w:t>
      </w:r>
      <w:r w:rsidR="007B1DE4" w:rsidRPr="001822BF">
        <w:rPr>
          <w:b/>
          <w:sz w:val="28"/>
          <w:szCs w:val="28"/>
          <w:lang w:val="vi-VN"/>
        </w:rPr>
        <w:t xml:space="preserve">cả thiện môi trường kinh doanh và nâng cao năng lực cạnh tranh của tỉnh </w:t>
      </w:r>
      <w:r w:rsidR="002544D1" w:rsidRPr="005235BF">
        <w:rPr>
          <w:b/>
          <w:sz w:val="28"/>
          <w:szCs w:val="28"/>
          <w:lang w:val="vi-VN"/>
        </w:rPr>
        <w:t>năm 201</w:t>
      </w:r>
      <w:r w:rsidR="00BE19DC" w:rsidRPr="005235BF">
        <w:rPr>
          <w:b/>
          <w:sz w:val="28"/>
          <w:szCs w:val="28"/>
          <w:lang w:val="vi-VN"/>
        </w:rPr>
        <w:t>7</w:t>
      </w:r>
    </w:p>
    <w:p w:rsidR="002544D1" w:rsidRPr="005235BF" w:rsidRDefault="002911B7" w:rsidP="007F6B1B">
      <w:pPr>
        <w:pStyle w:val="western"/>
        <w:spacing w:before="120" w:beforeAutospacing="0" w:after="0"/>
        <w:ind w:firstLine="720"/>
        <w:jc w:val="both"/>
        <w:rPr>
          <w:rFonts w:eastAsia="Batang"/>
          <w:lang w:val="vi-VN" w:eastAsia="ko-KR"/>
        </w:rPr>
      </w:pPr>
      <w:r w:rsidRPr="005235BF">
        <w:rPr>
          <w:rFonts w:eastAsia="Batang"/>
          <w:lang w:val="vi-VN" w:eastAsia="ko-KR"/>
        </w:rPr>
        <w:t>1. C</w:t>
      </w:r>
      <w:r w:rsidR="00C229F9" w:rsidRPr="005235BF">
        <w:rPr>
          <w:rFonts w:eastAsia="Batang"/>
          <w:lang w:val="vi-VN" w:eastAsia="ko-KR"/>
        </w:rPr>
        <w:t>ác sở, ban, ngành, Ủy ban nhân dân các huyện, thị xã, thành phố</w:t>
      </w:r>
      <w:r w:rsidR="000810FA" w:rsidRPr="005235BF">
        <w:rPr>
          <w:rFonts w:eastAsia="Batang"/>
          <w:lang w:val="vi-VN" w:eastAsia="ko-KR"/>
        </w:rPr>
        <w:t>:</w:t>
      </w:r>
    </w:p>
    <w:p w:rsidR="00C518F6" w:rsidRPr="005235BF" w:rsidRDefault="002544D1" w:rsidP="007F6B1B">
      <w:pPr>
        <w:pStyle w:val="western"/>
        <w:spacing w:before="120" w:beforeAutospacing="0" w:after="0"/>
        <w:ind w:firstLine="720"/>
        <w:jc w:val="both"/>
        <w:rPr>
          <w:lang w:val="vi-VN"/>
        </w:rPr>
      </w:pPr>
      <w:r w:rsidRPr="005235BF">
        <w:rPr>
          <w:lang w:val="vi-VN"/>
        </w:rPr>
        <w:t>T</w:t>
      </w:r>
      <w:r w:rsidR="00C518F6" w:rsidRPr="005235BF">
        <w:rPr>
          <w:lang w:val="vi-VN"/>
        </w:rPr>
        <w:t>iếp tục t</w:t>
      </w:r>
      <w:r w:rsidRPr="005235BF">
        <w:rPr>
          <w:lang w:val="vi-VN"/>
        </w:rPr>
        <w:t>ập trung triển khai thực hiện tốt các nhiệm vụ, giải pháp đã được Ủy ban nhân dân tỉnh chỉ đạo trong Chương trình hành động số 2092/CTr-UBND ngày 15 tháng 6 năm 2016 thực hiện Nghị quyết</w:t>
      </w:r>
      <w:r w:rsidR="007B1835" w:rsidRPr="001822BF">
        <w:rPr>
          <w:lang w:val="vi-VN"/>
        </w:rPr>
        <w:t xml:space="preserve"> số</w:t>
      </w:r>
      <w:r w:rsidRPr="005235BF">
        <w:rPr>
          <w:lang w:val="vi-VN"/>
        </w:rPr>
        <w:t xml:space="preserve"> 19-2016/NQ-CP và Chương trình hành động số 2390/CTr-UBND ngày 07 tháng 7 năm 2016 thực hiện Nghị quyết </w:t>
      </w:r>
      <w:r w:rsidR="007B1835" w:rsidRPr="001822BF">
        <w:rPr>
          <w:lang w:val="vi-VN"/>
        </w:rPr>
        <w:t xml:space="preserve">số </w:t>
      </w:r>
      <w:r w:rsidRPr="005235BF">
        <w:rPr>
          <w:lang w:val="vi-VN"/>
        </w:rPr>
        <w:t xml:space="preserve">35/NQ-CP của Chính phủ theo hướng </w:t>
      </w:r>
      <w:r w:rsidRPr="005235BF">
        <w:rPr>
          <w:color w:val="000000"/>
          <w:lang w:val="vi-VN"/>
        </w:rPr>
        <w:t>Nhà nước bảo vệ quyền sở hữu tài sản hợp pháp và quyền tự do kinh doanh của người dân, doanh nghiệp theo quy định của pháp luật; lấy doanh nghiệp là đối tượng phục vụ; bảo đảm sự nhất quán, tạo môi trường kinh doanh thuận lợi, an toàn và thân thiện để doanh nghiệp phát triển.</w:t>
      </w:r>
    </w:p>
    <w:p w:rsidR="00B37B95" w:rsidRPr="001448FF" w:rsidRDefault="00B37B95" w:rsidP="007F6B1B">
      <w:pPr>
        <w:pStyle w:val="western"/>
        <w:spacing w:before="120" w:beforeAutospacing="0" w:after="0"/>
        <w:ind w:firstLine="720"/>
        <w:jc w:val="both"/>
        <w:rPr>
          <w:bCs/>
          <w:lang w:val="it-IT"/>
        </w:rPr>
      </w:pPr>
      <w:r w:rsidRPr="001448FF">
        <w:rPr>
          <w:bCs/>
          <w:lang w:val="it-IT"/>
        </w:rPr>
        <w:t>2. Sở Kế hoạch và Đầu tư:</w:t>
      </w:r>
    </w:p>
    <w:p w:rsidR="00B37B95" w:rsidRPr="005235BF" w:rsidRDefault="00B37B95" w:rsidP="007F6B1B">
      <w:pPr>
        <w:pStyle w:val="western"/>
        <w:spacing w:before="120" w:beforeAutospacing="0" w:after="0"/>
        <w:ind w:firstLine="720"/>
        <w:jc w:val="both"/>
        <w:rPr>
          <w:lang w:val="it-IT"/>
        </w:rPr>
      </w:pPr>
      <w:r w:rsidRPr="005235BF">
        <w:rPr>
          <w:lang w:val="it-IT"/>
        </w:rPr>
        <w:t>- Chủ trì,</w:t>
      </w:r>
      <w:r w:rsidR="0064023E">
        <w:rPr>
          <w:lang w:val="it-IT"/>
        </w:rPr>
        <w:t xml:space="preserve"> </w:t>
      </w:r>
      <w:r w:rsidRPr="005235BF">
        <w:rPr>
          <w:lang w:val="it-IT"/>
        </w:rPr>
        <w:t>phối hợp với cơ quan Thuế, Lao động - Thương binh và Xã hội, Bảo hiểm xã hội tỉnh kết nối các thủ tục nhằm rút ngắn thời gian Khởi sự kinh doanh và</w:t>
      </w:r>
      <w:r w:rsidR="00511787">
        <w:rPr>
          <w:lang w:val="it-IT"/>
        </w:rPr>
        <w:t xml:space="preserve"> đăng ký thành lập doanh nghiệ</w:t>
      </w:r>
      <w:r w:rsidR="007B1835">
        <w:rPr>
          <w:lang w:val="it-IT"/>
        </w:rPr>
        <w:t>p sau khi có hướng dẫn của các B</w:t>
      </w:r>
      <w:r w:rsidR="00511787">
        <w:rPr>
          <w:lang w:val="it-IT"/>
        </w:rPr>
        <w:t>ộ, ngành Trung ương.</w:t>
      </w:r>
    </w:p>
    <w:p w:rsidR="00B37B95" w:rsidRPr="001448FF" w:rsidRDefault="00B37B95" w:rsidP="007F6B1B">
      <w:pPr>
        <w:pStyle w:val="western"/>
        <w:spacing w:before="120" w:beforeAutospacing="0" w:after="0"/>
        <w:ind w:firstLine="720"/>
        <w:jc w:val="both"/>
        <w:rPr>
          <w:bCs/>
          <w:lang w:val="it-IT"/>
        </w:rPr>
      </w:pPr>
      <w:r w:rsidRPr="001448FF">
        <w:rPr>
          <w:bCs/>
          <w:lang w:val="it-IT"/>
        </w:rPr>
        <w:t xml:space="preserve">- Tham mưu Ủy ban nhân dân tỉnh tổ chức Hội nghị </w:t>
      </w:r>
      <w:r w:rsidR="00511787">
        <w:rPr>
          <w:bCs/>
          <w:lang w:val="it-IT"/>
        </w:rPr>
        <w:t>“C</w:t>
      </w:r>
      <w:r w:rsidRPr="001448FF">
        <w:rPr>
          <w:bCs/>
          <w:lang w:val="it-IT"/>
        </w:rPr>
        <w:t xml:space="preserve">ải thiện môi trường đầu tư, </w:t>
      </w:r>
      <w:r w:rsidR="00511787">
        <w:rPr>
          <w:bCs/>
          <w:lang w:val="it-IT"/>
        </w:rPr>
        <w:t xml:space="preserve">nâng cao năng lực cạnh tranh cấp tỉnh” </w:t>
      </w:r>
      <w:r w:rsidR="00D73EA4">
        <w:rPr>
          <w:bCs/>
          <w:lang w:val="it-IT"/>
        </w:rPr>
        <w:t>đối thoại với H</w:t>
      </w:r>
      <w:r w:rsidRPr="001448FF">
        <w:rPr>
          <w:bCs/>
          <w:lang w:val="it-IT"/>
        </w:rPr>
        <w:t>iệp hội, doanh nghiệp tháo gỡ kịp thời khó khăn vướng mắc trong hoạt động sản xuất, kinh doanh.</w:t>
      </w:r>
    </w:p>
    <w:p w:rsidR="00511787" w:rsidRDefault="00B37B95" w:rsidP="007F6B1B">
      <w:pPr>
        <w:pStyle w:val="western"/>
        <w:spacing w:before="120" w:beforeAutospacing="0" w:after="0"/>
        <w:ind w:firstLine="720"/>
        <w:jc w:val="both"/>
        <w:rPr>
          <w:lang w:val="it-IT"/>
        </w:rPr>
      </w:pPr>
      <w:r w:rsidRPr="001448FF">
        <w:rPr>
          <w:lang w:val="it-IT"/>
        </w:rPr>
        <w:t>- P</w:t>
      </w:r>
      <w:r w:rsidRPr="001448FF">
        <w:rPr>
          <w:lang w:val="vi-VN" w:eastAsia="ko-KR"/>
        </w:rPr>
        <w:t xml:space="preserve">hối hợp chặt chẽ với </w:t>
      </w:r>
      <w:r w:rsidRPr="001448FF">
        <w:rPr>
          <w:shd w:val="clear" w:color="auto" w:fill="FFFFFF"/>
          <w:lang w:val="vi-VN"/>
        </w:rPr>
        <w:t>các sở, ngành tạo điều kiện thuận lợi cho các doanh nghiệp nhỏ và vừa của tỉnh tiếp cận tốt các chương trình hỗ trợ của Nhà nước trong Kế hoạch phát triển doanh nghiệp nhỏ và vừa giai đoạn 2016</w:t>
      </w:r>
      <w:r w:rsidR="00D73EA4" w:rsidRPr="001822BF">
        <w:rPr>
          <w:shd w:val="clear" w:color="auto" w:fill="FFFFFF"/>
          <w:lang w:val="it-IT"/>
        </w:rPr>
        <w:t xml:space="preserve"> </w:t>
      </w:r>
      <w:r w:rsidRPr="001448FF">
        <w:rPr>
          <w:shd w:val="clear" w:color="auto" w:fill="FFFFFF"/>
          <w:lang w:val="vi-VN"/>
        </w:rPr>
        <w:t>-</w:t>
      </w:r>
      <w:r w:rsidR="00D73EA4" w:rsidRPr="001822BF">
        <w:rPr>
          <w:shd w:val="clear" w:color="auto" w:fill="FFFFFF"/>
          <w:lang w:val="it-IT"/>
        </w:rPr>
        <w:t xml:space="preserve"> </w:t>
      </w:r>
      <w:r w:rsidRPr="001448FF">
        <w:rPr>
          <w:shd w:val="clear" w:color="auto" w:fill="FFFFFF"/>
          <w:lang w:val="vi-VN"/>
        </w:rPr>
        <w:t>2020 sau khi Chính phủ phê duyệt</w:t>
      </w:r>
      <w:r w:rsidRPr="001448FF">
        <w:rPr>
          <w:lang w:val="vi-VN" w:eastAsia="ko-KR"/>
        </w:rPr>
        <w:t xml:space="preserve">; triển khai thực hiện tốt các nội dung </w:t>
      </w:r>
      <w:r w:rsidRPr="001448FF">
        <w:rPr>
          <w:lang w:val="vi-VN"/>
        </w:rPr>
        <w:t>cam kết của Ủy ban nhân tỉnh với Phòng Thương mại và Công nghiệp Việt Nam về tạo lập môi trường kinh doanh thuận lợi cho doanh nghiệp</w:t>
      </w:r>
      <w:r w:rsidR="00511787" w:rsidRPr="00511787">
        <w:rPr>
          <w:lang w:val="it-IT"/>
        </w:rPr>
        <w:t>.</w:t>
      </w:r>
    </w:p>
    <w:p w:rsidR="00511787" w:rsidRDefault="00E803AA" w:rsidP="007F6B1B">
      <w:pPr>
        <w:spacing w:before="120"/>
        <w:ind w:firstLine="720"/>
        <w:jc w:val="both"/>
        <w:rPr>
          <w:color w:val="000000"/>
          <w:sz w:val="28"/>
          <w:szCs w:val="28"/>
          <w:lang w:val="it-IT"/>
        </w:rPr>
      </w:pPr>
      <w:r>
        <w:rPr>
          <w:color w:val="000000"/>
          <w:sz w:val="28"/>
          <w:szCs w:val="28"/>
          <w:lang w:val="it-IT"/>
        </w:rPr>
        <w:lastRenderedPageBreak/>
        <w:t>3</w:t>
      </w:r>
      <w:r w:rsidR="00D73EA4">
        <w:rPr>
          <w:bCs/>
          <w:sz w:val="28"/>
          <w:szCs w:val="28"/>
          <w:lang w:val="it-IT"/>
        </w:rPr>
        <w:t>. Sở Xây dựng t</w:t>
      </w:r>
      <w:r w:rsidR="00B37B95" w:rsidRPr="005235BF">
        <w:rPr>
          <w:bCs/>
          <w:sz w:val="28"/>
          <w:szCs w:val="28"/>
          <w:lang w:val="it-IT"/>
        </w:rPr>
        <w:t>iếp</w:t>
      </w:r>
      <w:r w:rsidR="00B37B95" w:rsidRPr="001448FF">
        <w:rPr>
          <w:color w:val="000000"/>
          <w:sz w:val="28"/>
          <w:szCs w:val="28"/>
          <w:lang w:val="vi-VN"/>
        </w:rPr>
        <w:t xml:space="preserve"> tục thực hiện cơ chế một cửa liên thông, kết nối điện tử, đơn giản thủ tục và rút ngắn thời gian cấp phép xâ</w:t>
      </w:r>
      <w:r w:rsidR="00511787">
        <w:rPr>
          <w:color w:val="000000"/>
          <w:sz w:val="28"/>
          <w:szCs w:val="28"/>
          <w:lang w:val="vi-VN"/>
        </w:rPr>
        <w:t xml:space="preserve">y dựng đối với công trình còn </w:t>
      </w:r>
      <w:r w:rsidR="00511787" w:rsidRPr="00511787">
        <w:rPr>
          <w:color w:val="000000"/>
          <w:sz w:val="28"/>
          <w:szCs w:val="28"/>
          <w:lang w:val="it-IT"/>
        </w:rPr>
        <w:t>25</w:t>
      </w:r>
      <w:r w:rsidR="00B37B95" w:rsidRPr="001448FF">
        <w:rPr>
          <w:color w:val="000000"/>
          <w:sz w:val="28"/>
          <w:szCs w:val="28"/>
          <w:lang w:val="vi-VN"/>
        </w:rPr>
        <w:t xml:space="preserve"> ngày làm việc</w:t>
      </w:r>
      <w:r w:rsidR="00511787" w:rsidRPr="00511787">
        <w:rPr>
          <w:color w:val="000000"/>
          <w:sz w:val="28"/>
          <w:szCs w:val="28"/>
          <w:lang w:val="it-IT"/>
        </w:rPr>
        <w:t xml:space="preserve"> </w:t>
      </w:r>
      <w:r w:rsidR="00511787">
        <w:rPr>
          <w:color w:val="000000"/>
          <w:sz w:val="28"/>
          <w:szCs w:val="28"/>
          <w:lang w:val="it-IT"/>
        </w:rPr>
        <w:t xml:space="preserve">theo </w:t>
      </w:r>
      <w:r w:rsidR="00511787" w:rsidRPr="005235BF">
        <w:rPr>
          <w:color w:val="000000"/>
          <w:sz w:val="28"/>
          <w:szCs w:val="28"/>
          <w:lang w:val="it-IT"/>
        </w:rPr>
        <w:t>Quyết định số 48/2016/QĐ-UBND ngày 16 tháng 11 năm 2016</w:t>
      </w:r>
      <w:r w:rsidR="008D5A40">
        <w:rPr>
          <w:color w:val="000000"/>
          <w:sz w:val="28"/>
          <w:szCs w:val="28"/>
          <w:lang w:val="it-IT"/>
        </w:rPr>
        <w:t xml:space="preserve"> của Ủy ban nhân dân tỉnh.</w:t>
      </w:r>
    </w:p>
    <w:p w:rsidR="00431587" w:rsidRDefault="00E803AA" w:rsidP="007F6B1B">
      <w:pPr>
        <w:spacing w:before="120"/>
        <w:ind w:firstLine="720"/>
        <w:jc w:val="both"/>
        <w:rPr>
          <w:sz w:val="28"/>
          <w:szCs w:val="28"/>
          <w:lang w:val="it-IT" w:eastAsia="ko-KR"/>
        </w:rPr>
      </w:pPr>
      <w:r>
        <w:rPr>
          <w:color w:val="000000"/>
          <w:sz w:val="28"/>
          <w:szCs w:val="28"/>
          <w:lang w:val="it-IT"/>
        </w:rPr>
        <w:t>4</w:t>
      </w:r>
      <w:r w:rsidR="00D73EA4">
        <w:rPr>
          <w:color w:val="000000"/>
          <w:sz w:val="28"/>
          <w:szCs w:val="28"/>
          <w:lang w:val="it-IT"/>
        </w:rPr>
        <w:t>. Sở Khoa học và Công nghệ</w:t>
      </w:r>
      <w:r w:rsidR="00431587">
        <w:rPr>
          <w:color w:val="000000"/>
          <w:sz w:val="28"/>
          <w:szCs w:val="28"/>
          <w:lang w:val="it-IT"/>
        </w:rPr>
        <w:t xml:space="preserve"> </w:t>
      </w:r>
      <w:r w:rsidR="00D73EA4">
        <w:rPr>
          <w:color w:val="000000"/>
          <w:sz w:val="28"/>
          <w:szCs w:val="28"/>
          <w:lang w:val="it-IT"/>
        </w:rPr>
        <w:t>p</w:t>
      </w:r>
      <w:r w:rsidR="00431587">
        <w:rPr>
          <w:color w:val="000000"/>
          <w:sz w:val="28"/>
          <w:szCs w:val="28"/>
          <w:lang w:val="it-IT"/>
        </w:rPr>
        <w:t>hối hợp chặt chẽ với các sở, ngành, địa phương triển khai thực hiện tốt C</w:t>
      </w:r>
      <w:r w:rsidR="00431587" w:rsidRPr="005235BF">
        <w:rPr>
          <w:color w:val="000000"/>
          <w:sz w:val="28"/>
          <w:szCs w:val="28"/>
          <w:lang w:val="it-IT"/>
        </w:rPr>
        <w:t>hính sách hỗ trợ đổi mới công nghệ thiết bị đối với các doanh nghiệp sản xuất các sản phẩm có lợi thế của tỉnh Bì</w:t>
      </w:r>
      <w:r w:rsidR="00431587">
        <w:rPr>
          <w:color w:val="000000"/>
          <w:sz w:val="28"/>
          <w:szCs w:val="28"/>
          <w:lang w:val="it-IT"/>
        </w:rPr>
        <w:t>nh Thuận giai đoạn 2016</w:t>
      </w:r>
      <w:r w:rsidR="00D73EA4">
        <w:rPr>
          <w:color w:val="000000"/>
          <w:sz w:val="28"/>
          <w:szCs w:val="28"/>
          <w:lang w:val="it-IT"/>
        </w:rPr>
        <w:t xml:space="preserve"> </w:t>
      </w:r>
      <w:r w:rsidR="00431587">
        <w:rPr>
          <w:color w:val="000000"/>
          <w:sz w:val="28"/>
          <w:szCs w:val="28"/>
          <w:lang w:val="it-IT"/>
        </w:rPr>
        <w:t>-</w:t>
      </w:r>
      <w:r w:rsidR="00D73EA4">
        <w:rPr>
          <w:color w:val="000000"/>
          <w:sz w:val="28"/>
          <w:szCs w:val="28"/>
          <w:lang w:val="it-IT"/>
        </w:rPr>
        <w:t xml:space="preserve">  </w:t>
      </w:r>
      <w:r w:rsidR="00431587">
        <w:rPr>
          <w:color w:val="000000"/>
          <w:sz w:val="28"/>
          <w:szCs w:val="28"/>
          <w:lang w:val="it-IT"/>
        </w:rPr>
        <w:t xml:space="preserve">2020; </w:t>
      </w:r>
      <w:r w:rsidR="00431587" w:rsidRPr="005235BF">
        <w:rPr>
          <w:color w:val="000000"/>
          <w:sz w:val="28"/>
          <w:szCs w:val="28"/>
          <w:lang w:val="it-IT"/>
        </w:rPr>
        <w:t>Chương trình phát triển tài sản trí tuệ trên địa bàn tỉnh Bình Thuận giai đoạn 2016</w:t>
      </w:r>
      <w:r w:rsidR="00D73EA4">
        <w:rPr>
          <w:color w:val="000000"/>
          <w:sz w:val="28"/>
          <w:szCs w:val="28"/>
          <w:lang w:val="it-IT"/>
        </w:rPr>
        <w:t xml:space="preserve"> </w:t>
      </w:r>
      <w:r w:rsidR="00431587" w:rsidRPr="005235BF">
        <w:rPr>
          <w:color w:val="000000"/>
          <w:sz w:val="28"/>
          <w:szCs w:val="28"/>
          <w:lang w:val="it-IT"/>
        </w:rPr>
        <w:t>-</w:t>
      </w:r>
      <w:r w:rsidR="00D73EA4">
        <w:rPr>
          <w:color w:val="000000"/>
          <w:sz w:val="28"/>
          <w:szCs w:val="28"/>
          <w:lang w:val="it-IT"/>
        </w:rPr>
        <w:t xml:space="preserve"> </w:t>
      </w:r>
      <w:r w:rsidR="00431587" w:rsidRPr="005235BF">
        <w:rPr>
          <w:color w:val="000000"/>
          <w:sz w:val="28"/>
          <w:szCs w:val="28"/>
          <w:lang w:val="it-IT"/>
        </w:rPr>
        <w:t>2020</w:t>
      </w:r>
      <w:r w:rsidR="00431587">
        <w:rPr>
          <w:color w:val="000000"/>
          <w:sz w:val="28"/>
          <w:szCs w:val="28"/>
          <w:lang w:val="it-IT"/>
        </w:rPr>
        <w:t xml:space="preserve">; </w:t>
      </w:r>
      <w:r w:rsidR="00431587" w:rsidRPr="003D1E75">
        <w:rPr>
          <w:sz w:val="28"/>
          <w:szCs w:val="28"/>
          <w:lang w:val="vi-VN" w:eastAsia="ko-KR"/>
        </w:rPr>
        <w:t>Chương trình nâng cao năng suất chất lượng sản phẩm, hàng hoá của doanh nghiệp tỉnh Bình Thuận giai đoạn 2016</w:t>
      </w:r>
      <w:r w:rsidR="00D73EA4" w:rsidRPr="001822BF">
        <w:rPr>
          <w:sz w:val="28"/>
          <w:szCs w:val="28"/>
          <w:lang w:val="it-IT" w:eastAsia="ko-KR"/>
        </w:rPr>
        <w:t xml:space="preserve"> </w:t>
      </w:r>
      <w:r w:rsidR="00431587">
        <w:rPr>
          <w:sz w:val="28"/>
          <w:szCs w:val="28"/>
          <w:lang w:val="vi-VN" w:eastAsia="ko-KR"/>
        </w:rPr>
        <w:t>-</w:t>
      </w:r>
      <w:r w:rsidR="00D73EA4" w:rsidRPr="001822BF">
        <w:rPr>
          <w:sz w:val="28"/>
          <w:szCs w:val="28"/>
          <w:lang w:val="it-IT" w:eastAsia="ko-KR"/>
        </w:rPr>
        <w:t xml:space="preserve"> </w:t>
      </w:r>
      <w:r w:rsidR="00431587">
        <w:rPr>
          <w:sz w:val="28"/>
          <w:szCs w:val="28"/>
          <w:lang w:val="vi-VN" w:eastAsia="ko-KR"/>
        </w:rPr>
        <w:t>2020</w:t>
      </w:r>
      <w:r w:rsidR="00431587">
        <w:rPr>
          <w:sz w:val="28"/>
          <w:szCs w:val="28"/>
          <w:lang w:val="it-IT" w:eastAsia="ko-KR"/>
        </w:rPr>
        <w:t xml:space="preserve"> và </w:t>
      </w:r>
      <w:r w:rsidR="00431587" w:rsidRPr="003D1E75">
        <w:rPr>
          <w:sz w:val="28"/>
          <w:szCs w:val="28"/>
          <w:lang w:val="vi-VN" w:eastAsia="ko-KR"/>
        </w:rPr>
        <w:t>Chương trình phát triển tài sản trí tuệ tỉnh Bình Thuận giai đoạn 2016</w:t>
      </w:r>
      <w:r w:rsidR="00D73EA4" w:rsidRPr="001822BF">
        <w:rPr>
          <w:sz w:val="28"/>
          <w:szCs w:val="28"/>
          <w:lang w:val="it-IT" w:eastAsia="ko-KR"/>
        </w:rPr>
        <w:t xml:space="preserve"> </w:t>
      </w:r>
      <w:r w:rsidR="00431587" w:rsidRPr="003D1E75">
        <w:rPr>
          <w:sz w:val="28"/>
          <w:szCs w:val="28"/>
          <w:lang w:val="vi-VN" w:eastAsia="ko-KR"/>
        </w:rPr>
        <w:t>-</w:t>
      </w:r>
      <w:r w:rsidR="00D73EA4" w:rsidRPr="001822BF">
        <w:rPr>
          <w:sz w:val="28"/>
          <w:szCs w:val="28"/>
          <w:lang w:val="it-IT" w:eastAsia="ko-KR"/>
        </w:rPr>
        <w:t xml:space="preserve"> </w:t>
      </w:r>
      <w:r w:rsidR="00431587" w:rsidRPr="003D1E75">
        <w:rPr>
          <w:sz w:val="28"/>
          <w:szCs w:val="28"/>
          <w:lang w:val="vi-VN" w:eastAsia="ko-KR"/>
        </w:rPr>
        <w:t>2020</w:t>
      </w:r>
      <w:r w:rsidR="00431587" w:rsidRPr="00431587">
        <w:rPr>
          <w:sz w:val="28"/>
          <w:szCs w:val="28"/>
          <w:lang w:val="it-IT" w:eastAsia="ko-KR"/>
        </w:rPr>
        <w:t>.</w:t>
      </w:r>
    </w:p>
    <w:p w:rsidR="00431587" w:rsidRDefault="00E803AA" w:rsidP="007F6B1B">
      <w:pPr>
        <w:spacing w:before="120"/>
        <w:ind w:firstLine="720"/>
        <w:jc w:val="both"/>
        <w:rPr>
          <w:color w:val="000000"/>
          <w:sz w:val="28"/>
          <w:szCs w:val="28"/>
          <w:lang w:val="it-IT"/>
        </w:rPr>
      </w:pPr>
      <w:r>
        <w:rPr>
          <w:bCs/>
          <w:sz w:val="28"/>
          <w:szCs w:val="28"/>
          <w:lang w:val="it-IT"/>
        </w:rPr>
        <w:t xml:space="preserve">5. </w:t>
      </w:r>
      <w:r w:rsidR="00BE19DC" w:rsidRPr="001448FF">
        <w:rPr>
          <w:color w:val="000000"/>
          <w:sz w:val="28"/>
          <w:szCs w:val="28"/>
          <w:lang w:val="it-IT" w:eastAsia="ko-KR"/>
        </w:rPr>
        <w:t>Các Hiệp hội</w:t>
      </w:r>
      <w:r w:rsidR="00D73EA4">
        <w:rPr>
          <w:color w:val="000000"/>
          <w:sz w:val="28"/>
          <w:szCs w:val="28"/>
          <w:lang w:val="it-IT" w:eastAsia="ko-KR"/>
        </w:rPr>
        <w:t>, các</w:t>
      </w:r>
      <w:r w:rsidR="00BE19DC" w:rsidRPr="001448FF">
        <w:rPr>
          <w:color w:val="000000"/>
          <w:sz w:val="28"/>
          <w:szCs w:val="28"/>
          <w:lang w:val="it-IT" w:eastAsia="ko-KR"/>
        </w:rPr>
        <w:t xml:space="preserve"> doanh nghiệp tích cực tuyên truyền vận động doanh nghiệp chấp hành và thực hiện tốt các quy định của pháp luật; đảm bảo quyền và lợi ích hợp pháp của người lao động; thực hiện tốt nghĩa vụ tài chính với nhà nước, xây dựng tốt văn hóa doanh nghiệp; đề cao trách nhiệm xã hội và đạo đức văn hóa trong kinh doanh.</w:t>
      </w:r>
      <w:r w:rsidR="00BE19DC" w:rsidRPr="001448FF">
        <w:rPr>
          <w:color w:val="000000"/>
          <w:sz w:val="28"/>
          <w:szCs w:val="28"/>
          <w:lang w:val="it-IT"/>
        </w:rPr>
        <w:t xml:space="preserve"> </w:t>
      </w:r>
    </w:p>
    <w:p w:rsidR="00C518F6" w:rsidRPr="005235BF" w:rsidRDefault="00E803AA" w:rsidP="007F6B1B">
      <w:pPr>
        <w:pStyle w:val="western"/>
        <w:spacing w:before="120" w:beforeAutospacing="0" w:after="0"/>
        <w:ind w:firstLine="720"/>
        <w:jc w:val="both"/>
        <w:rPr>
          <w:lang w:val="it-IT"/>
        </w:rPr>
      </w:pPr>
      <w:r>
        <w:rPr>
          <w:lang w:val="it-IT"/>
        </w:rPr>
        <w:t xml:space="preserve">6. </w:t>
      </w:r>
      <w:r w:rsidR="00D73EA4">
        <w:rPr>
          <w:bCs/>
          <w:lang w:val="it-IT"/>
        </w:rPr>
        <w:t>Đài Phát thanh -</w:t>
      </w:r>
      <w:r w:rsidR="00C518F6" w:rsidRPr="005235BF">
        <w:rPr>
          <w:bCs/>
          <w:lang w:val="it-IT"/>
        </w:rPr>
        <w:t xml:space="preserve"> Truyền hình Bình Thuận, Báo Bình Thuận, Sở Thông tin và Truyền thông:</w:t>
      </w:r>
      <w:r w:rsidR="00D73EA4">
        <w:rPr>
          <w:bCs/>
          <w:lang w:val="it-IT"/>
        </w:rPr>
        <w:t xml:space="preserve"> </w:t>
      </w:r>
      <w:r w:rsidR="00C518F6" w:rsidRPr="005235BF">
        <w:rPr>
          <w:lang w:val="it-IT"/>
        </w:rPr>
        <w:t>Tăng cường phối hợp với các sở, ngành, các Hiệp hội doanh nghiệp đẩy mạnh công tác thông tin, tuyên truyền, giáo dục và nêu gương các điển hình tiên tiến trong việc góp phần cải thiện tốt môi trường đầu tư, cải thiện và nâng cao Chỉ số năng lực cạnh tranh (PCI) của tỉnh.</w:t>
      </w:r>
    </w:p>
    <w:p w:rsidR="00A52A72" w:rsidRPr="005235BF" w:rsidRDefault="00A52A72" w:rsidP="007F6B1B">
      <w:pPr>
        <w:spacing w:before="120"/>
        <w:ind w:firstLine="720"/>
        <w:jc w:val="both"/>
        <w:rPr>
          <w:sz w:val="28"/>
          <w:szCs w:val="28"/>
          <w:lang w:val="it-IT"/>
        </w:rPr>
      </w:pPr>
      <w:r w:rsidRPr="005235BF">
        <w:rPr>
          <w:sz w:val="28"/>
          <w:szCs w:val="28"/>
          <w:lang w:val="it-IT"/>
        </w:rPr>
        <w:t>Ủy ban nhân dân tỉnh Bình Thuận báo cáo Văn phòng Chính phủ,</w:t>
      </w:r>
      <w:r w:rsidR="00680932" w:rsidRPr="005235BF">
        <w:rPr>
          <w:sz w:val="28"/>
          <w:szCs w:val="28"/>
          <w:lang w:val="it-IT"/>
        </w:rPr>
        <w:t xml:space="preserve"> Bộ Kế hoạch và Đầu tư </w:t>
      </w:r>
      <w:r w:rsidRPr="005235BF">
        <w:rPr>
          <w:sz w:val="28"/>
          <w:szCs w:val="28"/>
          <w:lang w:val="it-IT"/>
        </w:rPr>
        <w:t>tổng hợp./.</w:t>
      </w:r>
    </w:p>
    <w:p w:rsidR="00976FEC" w:rsidRPr="005235BF" w:rsidRDefault="00976FEC" w:rsidP="0038410E">
      <w:pPr>
        <w:spacing w:before="120"/>
        <w:jc w:val="both"/>
        <w:rPr>
          <w:b/>
          <w:sz w:val="28"/>
          <w:szCs w:val="28"/>
          <w:lang w:val="it-IT"/>
        </w:rPr>
      </w:pPr>
      <w:r w:rsidRPr="005235BF">
        <w:rPr>
          <w:b/>
          <w:i/>
          <w:lang w:val="it-IT"/>
        </w:rPr>
        <w:t>Nơi nhận</w:t>
      </w:r>
      <w:r w:rsidRPr="005235BF">
        <w:rPr>
          <w:b/>
          <w:lang w:val="it-IT"/>
        </w:rPr>
        <w:t xml:space="preserve">:                                                                 </w:t>
      </w:r>
      <w:r w:rsidR="00836080" w:rsidRPr="005235BF">
        <w:rPr>
          <w:b/>
          <w:lang w:val="it-IT"/>
        </w:rPr>
        <w:tab/>
      </w:r>
      <w:r w:rsidR="00201682" w:rsidRPr="005235BF">
        <w:rPr>
          <w:b/>
          <w:lang w:val="it-IT"/>
        </w:rPr>
        <w:t xml:space="preserve">                    </w:t>
      </w:r>
      <w:r w:rsidR="00D73EA4">
        <w:rPr>
          <w:b/>
          <w:lang w:val="it-IT"/>
        </w:rPr>
        <w:t xml:space="preserve"> </w:t>
      </w:r>
      <w:r w:rsidR="00C750AE" w:rsidRPr="005235BF">
        <w:rPr>
          <w:b/>
          <w:sz w:val="28"/>
          <w:szCs w:val="28"/>
          <w:lang w:val="it-IT"/>
        </w:rPr>
        <w:t>KT.</w:t>
      </w:r>
      <w:r w:rsidRPr="005235BF">
        <w:rPr>
          <w:b/>
          <w:sz w:val="28"/>
          <w:szCs w:val="28"/>
          <w:lang w:val="it-IT"/>
        </w:rPr>
        <w:t>CHỦ TỊCH</w:t>
      </w:r>
    </w:p>
    <w:p w:rsidR="00B92807" w:rsidRPr="005235BF" w:rsidRDefault="004F586A" w:rsidP="0038410E">
      <w:pPr>
        <w:jc w:val="both"/>
        <w:rPr>
          <w:sz w:val="22"/>
          <w:szCs w:val="22"/>
          <w:lang w:val="it-IT"/>
        </w:rPr>
      </w:pPr>
      <w:r w:rsidRPr="005235BF">
        <w:rPr>
          <w:sz w:val="22"/>
          <w:szCs w:val="22"/>
          <w:lang w:val="it-IT"/>
        </w:rPr>
        <w:t>- Văn phòng Chính phủ;</w:t>
      </w:r>
      <w:r w:rsidR="001822BF">
        <w:rPr>
          <w:sz w:val="22"/>
          <w:szCs w:val="22"/>
          <w:lang w:val="it-IT"/>
        </w:rPr>
        <w:tab/>
      </w:r>
      <w:r w:rsidR="001822BF">
        <w:rPr>
          <w:sz w:val="22"/>
          <w:szCs w:val="22"/>
          <w:lang w:val="it-IT"/>
        </w:rPr>
        <w:tab/>
      </w:r>
      <w:r w:rsidR="00C750AE" w:rsidRPr="005235BF">
        <w:rPr>
          <w:sz w:val="22"/>
          <w:szCs w:val="22"/>
          <w:lang w:val="it-IT"/>
        </w:rPr>
        <w:tab/>
      </w:r>
      <w:r w:rsidR="00C750AE" w:rsidRPr="005235BF">
        <w:rPr>
          <w:sz w:val="22"/>
          <w:szCs w:val="22"/>
          <w:lang w:val="it-IT"/>
        </w:rPr>
        <w:tab/>
      </w:r>
      <w:r w:rsidR="00C750AE" w:rsidRPr="005235BF">
        <w:rPr>
          <w:sz w:val="22"/>
          <w:szCs w:val="22"/>
          <w:lang w:val="it-IT"/>
        </w:rPr>
        <w:tab/>
      </w:r>
      <w:r w:rsidR="00C750AE" w:rsidRPr="005235BF">
        <w:rPr>
          <w:sz w:val="22"/>
          <w:szCs w:val="22"/>
          <w:lang w:val="it-IT"/>
        </w:rPr>
        <w:tab/>
      </w:r>
      <w:r w:rsidR="00201682" w:rsidRPr="005235BF">
        <w:rPr>
          <w:sz w:val="22"/>
          <w:szCs w:val="22"/>
          <w:lang w:val="it-IT"/>
        </w:rPr>
        <w:t xml:space="preserve">        </w:t>
      </w:r>
      <w:r w:rsidR="00C750AE" w:rsidRPr="005235BF">
        <w:rPr>
          <w:b/>
          <w:sz w:val="28"/>
          <w:szCs w:val="22"/>
          <w:lang w:val="it-IT"/>
        </w:rPr>
        <w:t>PHÓ CHỦ TỊCH</w:t>
      </w:r>
    </w:p>
    <w:p w:rsidR="00976FEC" w:rsidRPr="005235BF" w:rsidRDefault="004F586A" w:rsidP="0038410E">
      <w:pPr>
        <w:jc w:val="both"/>
        <w:rPr>
          <w:sz w:val="22"/>
          <w:szCs w:val="22"/>
          <w:lang w:val="it-IT"/>
        </w:rPr>
      </w:pPr>
      <w:r w:rsidRPr="005235BF">
        <w:rPr>
          <w:sz w:val="22"/>
          <w:szCs w:val="22"/>
          <w:lang w:val="it-IT"/>
        </w:rPr>
        <w:t>- Bộ Kế hoạch và Đầu tư;</w:t>
      </w:r>
    </w:p>
    <w:p w:rsidR="00372014" w:rsidRPr="005235BF" w:rsidRDefault="00372014" w:rsidP="0038410E">
      <w:pPr>
        <w:jc w:val="both"/>
        <w:rPr>
          <w:sz w:val="22"/>
          <w:szCs w:val="22"/>
          <w:lang w:val="it-IT"/>
        </w:rPr>
      </w:pPr>
      <w:r w:rsidRPr="005235BF">
        <w:rPr>
          <w:sz w:val="22"/>
          <w:szCs w:val="22"/>
          <w:lang w:val="it-IT"/>
        </w:rPr>
        <w:t>- Phòng Th</w:t>
      </w:r>
      <w:r w:rsidR="004F586A" w:rsidRPr="005235BF">
        <w:rPr>
          <w:sz w:val="22"/>
          <w:szCs w:val="22"/>
          <w:lang w:val="it-IT"/>
        </w:rPr>
        <w:t>ương mại</w:t>
      </w:r>
      <w:r w:rsidR="007D5FD0" w:rsidRPr="005235BF">
        <w:rPr>
          <w:sz w:val="22"/>
          <w:szCs w:val="22"/>
          <w:lang w:val="it-IT"/>
        </w:rPr>
        <w:t>-</w:t>
      </w:r>
      <w:r w:rsidR="004F586A" w:rsidRPr="005235BF">
        <w:rPr>
          <w:sz w:val="22"/>
          <w:szCs w:val="22"/>
          <w:lang w:val="it-IT"/>
        </w:rPr>
        <w:t>Công nghiệp Việt Nam</w:t>
      </w:r>
      <w:r w:rsidR="00836080" w:rsidRPr="005235BF">
        <w:rPr>
          <w:sz w:val="22"/>
          <w:szCs w:val="22"/>
          <w:lang w:val="it-IT"/>
        </w:rPr>
        <w:t>;</w:t>
      </w:r>
    </w:p>
    <w:p w:rsidR="00A52A72" w:rsidRPr="005235BF" w:rsidRDefault="00A52A72" w:rsidP="0038410E">
      <w:pPr>
        <w:jc w:val="both"/>
        <w:rPr>
          <w:sz w:val="22"/>
          <w:szCs w:val="22"/>
          <w:lang w:val="it-IT"/>
        </w:rPr>
      </w:pPr>
      <w:r w:rsidRPr="005235BF">
        <w:rPr>
          <w:sz w:val="22"/>
          <w:szCs w:val="22"/>
          <w:lang w:val="it-IT"/>
        </w:rPr>
        <w:t>- Hội đồng QG về PTBV&amp;NCNLCT;</w:t>
      </w:r>
    </w:p>
    <w:p w:rsidR="00976FEC" w:rsidRPr="005235BF" w:rsidRDefault="004F586A" w:rsidP="0038410E">
      <w:pPr>
        <w:jc w:val="both"/>
        <w:rPr>
          <w:sz w:val="22"/>
          <w:szCs w:val="22"/>
          <w:lang w:val="it-IT"/>
        </w:rPr>
      </w:pPr>
      <w:r w:rsidRPr="005235BF">
        <w:rPr>
          <w:sz w:val="22"/>
          <w:szCs w:val="22"/>
          <w:lang w:val="it-IT"/>
        </w:rPr>
        <w:t xml:space="preserve">- Thường trực Tỉnh </w:t>
      </w:r>
      <w:r w:rsidR="00836080" w:rsidRPr="005235BF">
        <w:rPr>
          <w:sz w:val="22"/>
          <w:szCs w:val="22"/>
          <w:lang w:val="it-IT"/>
        </w:rPr>
        <w:t>ủy</w:t>
      </w:r>
      <w:r w:rsidR="0038639E" w:rsidRPr="005235BF">
        <w:rPr>
          <w:sz w:val="22"/>
          <w:szCs w:val="22"/>
          <w:lang w:val="it-IT"/>
        </w:rPr>
        <w:t>;</w:t>
      </w:r>
      <w:r w:rsidR="0013114F" w:rsidRPr="005235BF">
        <w:rPr>
          <w:b/>
          <w:sz w:val="22"/>
          <w:szCs w:val="22"/>
          <w:lang w:val="it-IT"/>
        </w:rPr>
        <w:tab/>
      </w:r>
      <w:r w:rsidR="0013114F" w:rsidRPr="005235BF">
        <w:rPr>
          <w:b/>
          <w:sz w:val="22"/>
          <w:szCs w:val="22"/>
          <w:lang w:val="it-IT"/>
        </w:rPr>
        <w:tab/>
      </w:r>
      <w:r w:rsidR="0013114F" w:rsidRPr="005235BF">
        <w:rPr>
          <w:b/>
          <w:sz w:val="22"/>
          <w:szCs w:val="22"/>
          <w:lang w:val="it-IT"/>
        </w:rPr>
        <w:tab/>
      </w:r>
      <w:r w:rsidR="0013114F" w:rsidRPr="005235BF">
        <w:rPr>
          <w:b/>
          <w:sz w:val="22"/>
          <w:szCs w:val="22"/>
          <w:lang w:val="it-IT"/>
        </w:rPr>
        <w:tab/>
      </w:r>
    </w:p>
    <w:p w:rsidR="00976FEC" w:rsidRPr="005235BF" w:rsidRDefault="004F586A" w:rsidP="0038410E">
      <w:pPr>
        <w:jc w:val="both"/>
        <w:rPr>
          <w:sz w:val="28"/>
          <w:szCs w:val="28"/>
          <w:lang w:val="it-IT"/>
        </w:rPr>
      </w:pPr>
      <w:r w:rsidRPr="005235BF">
        <w:rPr>
          <w:sz w:val="22"/>
          <w:szCs w:val="22"/>
          <w:lang w:val="it-IT"/>
        </w:rPr>
        <w:t>- Thường trực HĐND tỉnh;</w:t>
      </w:r>
      <w:r w:rsidR="0013114F" w:rsidRPr="005235BF">
        <w:rPr>
          <w:b/>
          <w:sz w:val="22"/>
          <w:szCs w:val="22"/>
          <w:lang w:val="it-IT"/>
        </w:rPr>
        <w:tab/>
      </w:r>
      <w:r w:rsidR="0013114F" w:rsidRPr="005235BF">
        <w:rPr>
          <w:b/>
          <w:sz w:val="22"/>
          <w:szCs w:val="22"/>
          <w:lang w:val="it-IT"/>
        </w:rPr>
        <w:tab/>
      </w:r>
      <w:r w:rsidR="0013114F" w:rsidRPr="005235BF">
        <w:rPr>
          <w:b/>
          <w:sz w:val="22"/>
          <w:szCs w:val="22"/>
          <w:lang w:val="it-IT"/>
        </w:rPr>
        <w:tab/>
      </w:r>
      <w:r w:rsidR="0013114F" w:rsidRPr="005235BF">
        <w:rPr>
          <w:b/>
          <w:sz w:val="22"/>
          <w:szCs w:val="22"/>
          <w:lang w:val="it-IT"/>
        </w:rPr>
        <w:tab/>
      </w:r>
      <w:r w:rsidR="00836080" w:rsidRPr="005235BF">
        <w:rPr>
          <w:b/>
          <w:sz w:val="22"/>
          <w:szCs w:val="22"/>
          <w:lang w:val="it-IT"/>
        </w:rPr>
        <w:tab/>
      </w:r>
    </w:p>
    <w:p w:rsidR="00976FEC" w:rsidRPr="005235BF" w:rsidRDefault="00976FEC" w:rsidP="0038410E">
      <w:pPr>
        <w:jc w:val="both"/>
        <w:rPr>
          <w:b/>
          <w:sz w:val="22"/>
          <w:szCs w:val="22"/>
          <w:lang w:val="it-IT"/>
        </w:rPr>
      </w:pPr>
      <w:r w:rsidRPr="005235BF">
        <w:rPr>
          <w:sz w:val="22"/>
          <w:szCs w:val="22"/>
          <w:lang w:val="it-IT"/>
        </w:rPr>
        <w:t>- Chủ tịch, các PCT UBND tỉnh;</w:t>
      </w:r>
    </w:p>
    <w:p w:rsidR="00A52A72" w:rsidRPr="005235BF" w:rsidRDefault="00A52A72" w:rsidP="0038410E">
      <w:pPr>
        <w:jc w:val="both"/>
        <w:rPr>
          <w:sz w:val="22"/>
          <w:szCs w:val="22"/>
          <w:lang w:val="it-IT"/>
        </w:rPr>
      </w:pPr>
      <w:r w:rsidRPr="005235BF">
        <w:rPr>
          <w:sz w:val="22"/>
          <w:szCs w:val="22"/>
          <w:lang w:val="it-IT"/>
        </w:rPr>
        <w:t>- Chánh, các PVP UBND tỉnh;</w:t>
      </w:r>
      <w:r w:rsidR="00201682" w:rsidRPr="005235BF">
        <w:rPr>
          <w:b/>
          <w:sz w:val="28"/>
          <w:szCs w:val="22"/>
          <w:lang w:val="it-IT"/>
        </w:rPr>
        <w:tab/>
      </w:r>
      <w:r w:rsidR="00201682" w:rsidRPr="005235BF">
        <w:rPr>
          <w:b/>
          <w:sz w:val="28"/>
          <w:szCs w:val="22"/>
          <w:lang w:val="it-IT"/>
        </w:rPr>
        <w:tab/>
      </w:r>
      <w:r w:rsidR="00201682" w:rsidRPr="005235BF">
        <w:rPr>
          <w:b/>
          <w:sz w:val="28"/>
          <w:szCs w:val="22"/>
          <w:lang w:val="it-IT"/>
        </w:rPr>
        <w:tab/>
      </w:r>
      <w:r w:rsidR="00201682" w:rsidRPr="005235BF">
        <w:rPr>
          <w:b/>
          <w:sz w:val="28"/>
          <w:szCs w:val="22"/>
          <w:lang w:val="it-IT"/>
        </w:rPr>
        <w:tab/>
      </w:r>
      <w:r w:rsidR="00201682" w:rsidRPr="005235BF">
        <w:rPr>
          <w:b/>
          <w:sz w:val="28"/>
          <w:szCs w:val="22"/>
          <w:lang w:val="it-IT"/>
        </w:rPr>
        <w:tab/>
        <w:t xml:space="preserve">       </w:t>
      </w:r>
    </w:p>
    <w:p w:rsidR="00976FEC" w:rsidRPr="005235BF" w:rsidRDefault="004F586A" w:rsidP="0038410E">
      <w:pPr>
        <w:jc w:val="both"/>
        <w:rPr>
          <w:sz w:val="22"/>
          <w:szCs w:val="22"/>
          <w:lang w:val="it-IT"/>
        </w:rPr>
      </w:pPr>
      <w:r w:rsidRPr="005235BF">
        <w:rPr>
          <w:sz w:val="22"/>
          <w:szCs w:val="22"/>
          <w:lang w:val="it-IT"/>
        </w:rPr>
        <w:t>- Các sở, ban</w:t>
      </w:r>
      <w:r w:rsidR="0038639E" w:rsidRPr="005235BF">
        <w:rPr>
          <w:sz w:val="22"/>
          <w:szCs w:val="22"/>
          <w:lang w:val="it-IT"/>
        </w:rPr>
        <w:t>,</w:t>
      </w:r>
      <w:r w:rsidRPr="005235BF">
        <w:rPr>
          <w:sz w:val="22"/>
          <w:szCs w:val="22"/>
          <w:lang w:val="it-IT"/>
        </w:rPr>
        <w:t xml:space="preserve"> ngành;</w:t>
      </w:r>
      <w:r w:rsidR="00C750AE" w:rsidRPr="005235BF">
        <w:rPr>
          <w:sz w:val="22"/>
          <w:szCs w:val="22"/>
          <w:lang w:val="it-IT"/>
        </w:rPr>
        <w:tab/>
      </w:r>
      <w:r w:rsidR="00C750AE" w:rsidRPr="005235BF">
        <w:rPr>
          <w:sz w:val="22"/>
          <w:szCs w:val="22"/>
          <w:lang w:val="it-IT"/>
        </w:rPr>
        <w:tab/>
      </w:r>
      <w:r w:rsidR="00C750AE" w:rsidRPr="005235BF">
        <w:rPr>
          <w:sz w:val="22"/>
          <w:szCs w:val="22"/>
          <w:lang w:val="it-IT"/>
        </w:rPr>
        <w:tab/>
      </w:r>
      <w:r w:rsidR="00C750AE" w:rsidRPr="005235BF">
        <w:rPr>
          <w:sz w:val="22"/>
          <w:szCs w:val="22"/>
          <w:lang w:val="it-IT"/>
        </w:rPr>
        <w:tab/>
      </w:r>
      <w:r w:rsidR="00C750AE" w:rsidRPr="005235BF">
        <w:rPr>
          <w:sz w:val="22"/>
          <w:szCs w:val="22"/>
          <w:lang w:val="it-IT"/>
        </w:rPr>
        <w:tab/>
      </w:r>
      <w:r w:rsidR="00C750AE" w:rsidRPr="005235BF">
        <w:rPr>
          <w:sz w:val="22"/>
          <w:szCs w:val="22"/>
          <w:lang w:val="it-IT"/>
        </w:rPr>
        <w:tab/>
      </w:r>
      <w:r w:rsidR="00D73EA4">
        <w:rPr>
          <w:sz w:val="22"/>
          <w:szCs w:val="22"/>
          <w:lang w:val="it-IT"/>
        </w:rPr>
        <w:t xml:space="preserve">        </w:t>
      </w:r>
      <w:r w:rsidR="007F6B1B">
        <w:rPr>
          <w:sz w:val="22"/>
          <w:szCs w:val="22"/>
          <w:lang w:val="it-IT"/>
        </w:rPr>
        <w:t xml:space="preserve"> </w:t>
      </w:r>
      <w:r w:rsidR="00D73EA4" w:rsidRPr="005235BF">
        <w:rPr>
          <w:b/>
          <w:sz w:val="28"/>
          <w:szCs w:val="22"/>
          <w:lang w:val="it-IT"/>
        </w:rPr>
        <w:t>Lương Văn Hải</w:t>
      </w:r>
    </w:p>
    <w:p w:rsidR="00293F5F" w:rsidRPr="005235BF" w:rsidRDefault="00976FEC" w:rsidP="0038410E">
      <w:pPr>
        <w:jc w:val="both"/>
        <w:rPr>
          <w:sz w:val="22"/>
          <w:szCs w:val="22"/>
          <w:lang w:val="it-IT"/>
        </w:rPr>
      </w:pPr>
      <w:r w:rsidRPr="005235BF">
        <w:rPr>
          <w:sz w:val="22"/>
          <w:szCs w:val="22"/>
          <w:lang w:val="it-IT"/>
        </w:rPr>
        <w:t>- UBND các huyện, thị xã, thành phố;</w:t>
      </w:r>
    </w:p>
    <w:p w:rsidR="00293F5F" w:rsidRPr="005235BF" w:rsidRDefault="00A52A72" w:rsidP="0038410E">
      <w:pPr>
        <w:jc w:val="both"/>
        <w:rPr>
          <w:b/>
          <w:sz w:val="28"/>
          <w:szCs w:val="28"/>
          <w:lang w:val="it-IT"/>
        </w:rPr>
      </w:pPr>
      <w:r w:rsidRPr="005235BF">
        <w:rPr>
          <w:sz w:val="22"/>
          <w:szCs w:val="22"/>
          <w:lang w:val="it-IT"/>
        </w:rPr>
        <w:t>- Lưu: VT, KTN</w:t>
      </w:r>
      <w:r w:rsidR="00836080" w:rsidRPr="005235BF">
        <w:rPr>
          <w:sz w:val="22"/>
          <w:szCs w:val="22"/>
          <w:lang w:val="it-IT"/>
        </w:rPr>
        <w:t>.</w:t>
      </w:r>
      <w:r w:rsidR="003B3639" w:rsidRPr="005235BF">
        <w:rPr>
          <w:sz w:val="18"/>
          <w:lang w:val="it-IT"/>
        </w:rPr>
        <w:t>Vân (5</w:t>
      </w:r>
      <w:r w:rsidRPr="005235BF">
        <w:rPr>
          <w:sz w:val="18"/>
          <w:lang w:val="it-IT"/>
        </w:rPr>
        <w:t>0</w:t>
      </w:r>
      <w:r w:rsidR="00976FEC" w:rsidRPr="005235BF">
        <w:rPr>
          <w:sz w:val="18"/>
          <w:lang w:val="it-IT"/>
        </w:rPr>
        <w:t>b).</w:t>
      </w:r>
      <w:r w:rsidR="00431587">
        <w:rPr>
          <w:sz w:val="18"/>
          <w:lang w:val="it-IT"/>
        </w:rPr>
        <w:t xml:space="preserve">                                                                                         </w:t>
      </w:r>
    </w:p>
    <w:p w:rsidR="00976FEC" w:rsidRPr="005235BF" w:rsidRDefault="00976FEC" w:rsidP="00976FEC">
      <w:pPr>
        <w:spacing w:line="288" w:lineRule="auto"/>
        <w:jc w:val="both"/>
        <w:rPr>
          <w:b/>
          <w:sz w:val="28"/>
          <w:szCs w:val="28"/>
          <w:lang w:val="it-IT"/>
        </w:rPr>
      </w:pPr>
    </w:p>
    <w:p w:rsidR="00B36610" w:rsidRPr="005235BF" w:rsidRDefault="00B36610" w:rsidP="002E4CD2">
      <w:pPr>
        <w:spacing w:before="120" w:after="120"/>
        <w:ind w:firstLine="720"/>
        <w:jc w:val="both"/>
        <w:rPr>
          <w:b/>
          <w:color w:val="FF0000"/>
          <w:lang w:val="it-IT"/>
        </w:rPr>
      </w:pPr>
    </w:p>
    <w:sectPr w:rsidR="00B36610" w:rsidRPr="005235BF" w:rsidSect="0050294B">
      <w:footerReference w:type="even" r:id="rId10"/>
      <w:footerReference w:type="default" r:id="rId11"/>
      <w:pgSz w:w="11907" w:h="16840" w:code="9"/>
      <w:pgMar w:top="1418" w:right="1134" w:bottom="1134" w:left="198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85" w:rsidRDefault="00593685">
      <w:r>
        <w:separator/>
      </w:r>
    </w:p>
  </w:endnote>
  <w:endnote w:type="continuationSeparator" w:id="0">
    <w:p w:rsidR="00593685" w:rsidRDefault="0059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altName w:val="Arial"/>
    <w:panose1 w:val="020B0604030504040204"/>
    <w:charset w:val="00"/>
    <w:family w:val="swiss"/>
    <w:pitch w:val="variable"/>
    <w:sig w:usb0="A10006FF" w:usb1="4000205B" w:usb2="00000010" w:usb3="00000000" w:csb0="0000019F" w:csb1="00000000"/>
  </w:font>
  <w:font w:name="VNI-Times">
    <w:altName w:val="PCW-Time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ED" w:rsidRDefault="00B626ED" w:rsidP="002F7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6ED" w:rsidRDefault="00B626ED" w:rsidP="004500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ED" w:rsidRDefault="00B626ED" w:rsidP="002F7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A4A">
      <w:rPr>
        <w:rStyle w:val="PageNumber"/>
        <w:noProof/>
      </w:rPr>
      <w:t>2</w:t>
    </w:r>
    <w:r>
      <w:rPr>
        <w:rStyle w:val="PageNumber"/>
      </w:rPr>
      <w:fldChar w:fldCharType="end"/>
    </w:r>
  </w:p>
  <w:p w:rsidR="00B626ED" w:rsidRDefault="00B626ED" w:rsidP="004500E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85" w:rsidRDefault="00593685">
      <w:r>
        <w:separator/>
      </w:r>
    </w:p>
  </w:footnote>
  <w:footnote w:type="continuationSeparator" w:id="0">
    <w:p w:rsidR="00593685" w:rsidRDefault="00593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521B"/>
    <w:multiLevelType w:val="hybridMultilevel"/>
    <w:tmpl w:val="63482BA8"/>
    <w:lvl w:ilvl="0" w:tplc="2CFAEDD6">
      <w:start w:val="1"/>
      <w:numFmt w:val="decimal"/>
      <w:pStyle w:val="Bullet1"/>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9C08C4"/>
    <w:multiLevelType w:val="hybridMultilevel"/>
    <w:tmpl w:val="BAC2142A"/>
    <w:lvl w:ilvl="0" w:tplc="A8320298">
      <w:start w:val="2"/>
      <w:numFmt w:val="bullet"/>
      <w:lvlText w:val="-"/>
      <w:lvlJc w:val="left"/>
      <w:pPr>
        <w:tabs>
          <w:tab w:val="num" w:pos="1069"/>
        </w:tabs>
        <w:ind w:left="1069" w:hanging="360"/>
      </w:pPr>
      <w:rPr>
        <w:rFonts w:ascii="Arial" w:eastAsia="Times New Roman" w:hAnsi="Arial" w:cs="Aria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71"/>
    <w:rsid w:val="000014FC"/>
    <w:rsid w:val="00001704"/>
    <w:rsid w:val="00002AE5"/>
    <w:rsid w:val="00004F13"/>
    <w:rsid w:val="00005F48"/>
    <w:rsid w:val="000071D0"/>
    <w:rsid w:val="000128E4"/>
    <w:rsid w:val="000132C0"/>
    <w:rsid w:val="00013910"/>
    <w:rsid w:val="00014414"/>
    <w:rsid w:val="00015F5A"/>
    <w:rsid w:val="00016158"/>
    <w:rsid w:val="000200E4"/>
    <w:rsid w:val="000214AA"/>
    <w:rsid w:val="000221C5"/>
    <w:rsid w:val="00024F6D"/>
    <w:rsid w:val="00026FB3"/>
    <w:rsid w:val="000307E6"/>
    <w:rsid w:val="00031B3A"/>
    <w:rsid w:val="00036D03"/>
    <w:rsid w:val="00037960"/>
    <w:rsid w:val="0004239E"/>
    <w:rsid w:val="000423D2"/>
    <w:rsid w:val="000452E9"/>
    <w:rsid w:val="00045F57"/>
    <w:rsid w:val="000523FC"/>
    <w:rsid w:val="000532F8"/>
    <w:rsid w:val="0006192A"/>
    <w:rsid w:val="00061CC9"/>
    <w:rsid w:val="00061FE6"/>
    <w:rsid w:val="00062628"/>
    <w:rsid w:val="00062777"/>
    <w:rsid w:val="00062C2D"/>
    <w:rsid w:val="00062D80"/>
    <w:rsid w:val="00063AD5"/>
    <w:rsid w:val="000652C9"/>
    <w:rsid w:val="000701A3"/>
    <w:rsid w:val="0007092A"/>
    <w:rsid w:val="0007109D"/>
    <w:rsid w:val="00072161"/>
    <w:rsid w:val="00072A73"/>
    <w:rsid w:val="0007302D"/>
    <w:rsid w:val="000753F5"/>
    <w:rsid w:val="000810FA"/>
    <w:rsid w:val="00081B62"/>
    <w:rsid w:val="00083C83"/>
    <w:rsid w:val="00083D0E"/>
    <w:rsid w:val="0008440B"/>
    <w:rsid w:val="00086785"/>
    <w:rsid w:val="0008726B"/>
    <w:rsid w:val="000905A9"/>
    <w:rsid w:val="000906D6"/>
    <w:rsid w:val="00091436"/>
    <w:rsid w:val="00093F1B"/>
    <w:rsid w:val="00097B60"/>
    <w:rsid w:val="000A031E"/>
    <w:rsid w:val="000A1792"/>
    <w:rsid w:val="000A2567"/>
    <w:rsid w:val="000A5BB4"/>
    <w:rsid w:val="000B29C2"/>
    <w:rsid w:val="000B705E"/>
    <w:rsid w:val="000C0F7D"/>
    <w:rsid w:val="000C1E80"/>
    <w:rsid w:val="000C3AC8"/>
    <w:rsid w:val="000C3CE6"/>
    <w:rsid w:val="000D312C"/>
    <w:rsid w:val="000D70FA"/>
    <w:rsid w:val="000D76FE"/>
    <w:rsid w:val="000E0515"/>
    <w:rsid w:val="000E1BA5"/>
    <w:rsid w:val="000E2B7A"/>
    <w:rsid w:val="000E6BBD"/>
    <w:rsid w:val="000F1174"/>
    <w:rsid w:val="000F15ED"/>
    <w:rsid w:val="000F185E"/>
    <w:rsid w:val="000F3377"/>
    <w:rsid w:val="000F67D6"/>
    <w:rsid w:val="000F6C18"/>
    <w:rsid w:val="000F701A"/>
    <w:rsid w:val="00102492"/>
    <w:rsid w:val="001024AC"/>
    <w:rsid w:val="00102AE5"/>
    <w:rsid w:val="00103903"/>
    <w:rsid w:val="00104093"/>
    <w:rsid w:val="001043D8"/>
    <w:rsid w:val="00104C2C"/>
    <w:rsid w:val="00104F33"/>
    <w:rsid w:val="00105C7B"/>
    <w:rsid w:val="00106239"/>
    <w:rsid w:val="001072BB"/>
    <w:rsid w:val="001072C1"/>
    <w:rsid w:val="001102B6"/>
    <w:rsid w:val="00111510"/>
    <w:rsid w:val="001123F3"/>
    <w:rsid w:val="0011310F"/>
    <w:rsid w:val="001134DD"/>
    <w:rsid w:val="00113E05"/>
    <w:rsid w:val="001178BD"/>
    <w:rsid w:val="0012089B"/>
    <w:rsid w:val="0013114F"/>
    <w:rsid w:val="00133E5F"/>
    <w:rsid w:val="00133FAE"/>
    <w:rsid w:val="00137B1B"/>
    <w:rsid w:val="001417E9"/>
    <w:rsid w:val="00143B66"/>
    <w:rsid w:val="001442D5"/>
    <w:rsid w:val="001448FF"/>
    <w:rsid w:val="00150C01"/>
    <w:rsid w:val="0015272E"/>
    <w:rsid w:val="00152B6D"/>
    <w:rsid w:val="001556ED"/>
    <w:rsid w:val="0015582B"/>
    <w:rsid w:val="0016052C"/>
    <w:rsid w:val="00160E5B"/>
    <w:rsid w:val="00164820"/>
    <w:rsid w:val="001671F5"/>
    <w:rsid w:val="00170593"/>
    <w:rsid w:val="001715DB"/>
    <w:rsid w:val="00172079"/>
    <w:rsid w:val="001725CC"/>
    <w:rsid w:val="00172B9D"/>
    <w:rsid w:val="00173E84"/>
    <w:rsid w:val="00176F37"/>
    <w:rsid w:val="001771B7"/>
    <w:rsid w:val="00180078"/>
    <w:rsid w:val="0018007E"/>
    <w:rsid w:val="001822BF"/>
    <w:rsid w:val="00183172"/>
    <w:rsid w:val="0018476B"/>
    <w:rsid w:val="00185216"/>
    <w:rsid w:val="0019064A"/>
    <w:rsid w:val="00191689"/>
    <w:rsid w:val="00193228"/>
    <w:rsid w:val="00194DED"/>
    <w:rsid w:val="001A01FE"/>
    <w:rsid w:val="001A0B01"/>
    <w:rsid w:val="001A0B4F"/>
    <w:rsid w:val="001A39A6"/>
    <w:rsid w:val="001A5896"/>
    <w:rsid w:val="001B28D7"/>
    <w:rsid w:val="001B383C"/>
    <w:rsid w:val="001B5E05"/>
    <w:rsid w:val="001B72B4"/>
    <w:rsid w:val="001C02B8"/>
    <w:rsid w:val="001C5166"/>
    <w:rsid w:val="001C671A"/>
    <w:rsid w:val="001C7139"/>
    <w:rsid w:val="001D342C"/>
    <w:rsid w:val="001D36FE"/>
    <w:rsid w:val="001E10D0"/>
    <w:rsid w:val="001E2BDF"/>
    <w:rsid w:val="001E4392"/>
    <w:rsid w:val="001E67AB"/>
    <w:rsid w:val="001E6CED"/>
    <w:rsid w:val="001E7969"/>
    <w:rsid w:val="001F00F9"/>
    <w:rsid w:val="001F2EFE"/>
    <w:rsid w:val="001F5C45"/>
    <w:rsid w:val="001F6EA8"/>
    <w:rsid w:val="001F7E6F"/>
    <w:rsid w:val="00200CFF"/>
    <w:rsid w:val="00200F4B"/>
    <w:rsid w:val="00201682"/>
    <w:rsid w:val="0020170A"/>
    <w:rsid w:val="00201E08"/>
    <w:rsid w:val="00204F77"/>
    <w:rsid w:val="00206EAA"/>
    <w:rsid w:val="00211D91"/>
    <w:rsid w:val="00212DF4"/>
    <w:rsid w:val="00213FBC"/>
    <w:rsid w:val="0021443B"/>
    <w:rsid w:val="00215711"/>
    <w:rsid w:val="002157DC"/>
    <w:rsid w:val="00215EEC"/>
    <w:rsid w:val="002162B7"/>
    <w:rsid w:val="0022046D"/>
    <w:rsid w:val="00222CE7"/>
    <w:rsid w:val="00223D02"/>
    <w:rsid w:val="0022481F"/>
    <w:rsid w:val="00225D3C"/>
    <w:rsid w:val="00230F59"/>
    <w:rsid w:val="00231797"/>
    <w:rsid w:val="002318A1"/>
    <w:rsid w:val="00232689"/>
    <w:rsid w:val="00240C78"/>
    <w:rsid w:val="0024121C"/>
    <w:rsid w:val="00242714"/>
    <w:rsid w:val="002434D2"/>
    <w:rsid w:val="002437F3"/>
    <w:rsid w:val="00245334"/>
    <w:rsid w:val="00246B27"/>
    <w:rsid w:val="00247F7E"/>
    <w:rsid w:val="00253DA9"/>
    <w:rsid w:val="002544D1"/>
    <w:rsid w:val="00260339"/>
    <w:rsid w:val="00264EF2"/>
    <w:rsid w:val="00265A21"/>
    <w:rsid w:val="00270268"/>
    <w:rsid w:val="00271DC9"/>
    <w:rsid w:val="00272AA9"/>
    <w:rsid w:val="00272D5E"/>
    <w:rsid w:val="002733FE"/>
    <w:rsid w:val="00275A2D"/>
    <w:rsid w:val="00280D62"/>
    <w:rsid w:val="00282BDB"/>
    <w:rsid w:val="00282F9E"/>
    <w:rsid w:val="00283832"/>
    <w:rsid w:val="00284BA4"/>
    <w:rsid w:val="00285634"/>
    <w:rsid w:val="002911B7"/>
    <w:rsid w:val="0029262C"/>
    <w:rsid w:val="00293F5F"/>
    <w:rsid w:val="00294723"/>
    <w:rsid w:val="00295820"/>
    <w:rsid w:val="00296C9F"/>
    <w:rsid w:val="00296DDD"/>
    <w:rsid w:val="002A2BD8"/>
    <w:rsid w:val="002A2C5C"/>
    <w:rsid w:val="002A3514"/>
    <w:rsid w:val="002A658B"/>
    <w:rsid w:val="002B4988"/>
    <w:rsid w:val="002B49B2"/>
    <w:rsid w:val="002C0D31"/>
    <w:rsid w:val="002C142A"/>
    <w:rsid w:val="002C1D52"/>
    <w:rsid w:val="002C3BA7"/>
    <w:rsid w:val="002C3F56"/>
    <w:rsid w:val="002C4BDC"/>
    <w:rsid w:val="002C5294"/>
    <w:rsid w:val="002C7874"/>
    <w:rsid w:val="002C7F56"/>
    <w:rsid w:val="002D09C1"/>
    <w:rsid w:val="002D2E4B"/>
    <w:rsid w:val="002D3103"/>
    <w:rsid w:val="002D340A"/>
    <w:rsid w:val="002D597C"/>
    <w:rsid w:val="002D5B80"/>
    <w:rsid w:val="002D6412"/>
    <w:rsid w:val="002E01B0"/>
    <w:rsid w:val="002E0F38"/>
    <w:rsid w:val="002E4129"/>
    <w:rsid w:val="002E4CD2"/>
    <w:rsid w:val="002E594F"/>
    <w:rsid w:val="002E5D32"/>
    <w:rsid w:val="002E5DEF"/>
    <w:rsid w:val="002E619C"/>
    <w:rsid w:val="002E66F8"/>
    <w:rsid w:val="002F08E1"/>
    <w:rsid w:val="002F25B0"/>
    <w:rsid w:val="002F43A1"/>
    <w:rsid w:val="002F461A"/>
    <w:rsid w:val="002F59F5"/>
    <w:rsid w:val="002F5ADC"/>
    <w:rsid w:val="002F731D"/>
    <w:rsid w:val="002F7EFD"/>
    <w:rsid w:val="00301427"/>
    <w:rsid w:val="0031476F"/>
    <w:rsid w:val="0031503B"/>
    <w:rsid w:val="00315A04"/>
    <w:rsid w:val="003163EF"/>
    <w:rsid w:val="0031745A"/>
    <w:rsid w:val="003209FC"/>
    <w:rsid w:val="00321345"/>
    <w:rsid w:val="00322072"/>
    <w:rsid w:val="00322810"/>
    <w:rsid w:val="003254A1"/>
    <w:rsid w:val="00326537"/>
    <w:rsid w:val="0033003C"/>
    <w:rsid w:val="003302D7"/>
    <w:rsid w:val="00340B8D"/>
    <w:rsid w:val="00341FB2"/>
    <w:rsid w:val="00344DA7"/>
    <w:rsid w:val="00345069"/>
    <w:rsid w:val="0034685D"/>
    <w:rsid w:val="0034701D"/>
    <w:rsid w:val="0035249F"/>
    <w:rsid w:val="00352D75"/>
    <w:rsid w:val="00352F16"/>
    <w:rsid w:val="00356CBD"/>
    <w:rsid w:val="00362945"/>
    <w:rsid w:val="00363789"/>
    <w:rsid w:val="00366267"/>
    <w:rsid w:val="00366707"/>
    <w:rsid w:val="00366C71"/>
    <w:rsid w:val="00370961"/>
    <w:rsid w:val="00372014"/>
    <w:rsid w:val="00373ABD"/>
    <w:rsid w:val="00373DB5"/>
    <w:rsid w:val="00375948"/>
    <w:rsid w:val="00375DAE"/>
    <w:rsid w:val="00375F60"/>
    <w:rsid w:val="0038410E"/>
    <w:rsid w:val="0038639E"/>
    <w:rsid w:val="00390A7A"/>
    <w:rsid w:val="0039154B"/>
    <w:rsid w:val="00391A90"/>
    <w:rsid w:val="003927D3"/>
    <w:rsid w:val="003956C2"/>
    <w:rsid w:val="00396112"/>
    <w:rsid w:val="003A0551"/>
    <w:rsid w:val="003A0FBE"/>
    <w:rsid w:val="003A725F"/>
    <w:rsid w:val="003B05AA"/>
    <w:rsid w:val="003B09DA"/>
    <w:rsid w:val="003B16A0"/>
    <w:rsid w:val="003B279D"/>
    <w:rsid w:val="003B3639"/>
    <w:rsid w:val="003B538E"/>
    <w:rsid w:val="003B6672"/>
    <w:rsid w:val="003B773C"/>
    <w:rsid w:val="003C023A"/>
    <w:rsid w:val="003C2CA3"/>
    <w:rsid w:val="003C7C38"/>
    <w:rsid w:val="003D0830"/>
    <w:rsid w:val="003D0D78"/>
    <w:rsid w:val="003D106C"/>
    <w:rsid w:val="003D1F31"/>
    <w:rsid w:val="003D2FE0"/>
    <w:rsid w:val="003D6F24"/>
    <w:rsid w:val="003D70A9"/>
    <w:rsid w:val="003D7F30"/>
    <w:rsid w:val="003E10EB"/>
    <w:rsid w:val="003E1BEC"/>
    <w:rsid w:val="003E2450"/>
    <w:rsid w:val="003E3FBD"/>
    <w:rsid w:val="003E4D27"/>
    <w:rsid w:val="003E6318"/>
    <w:rsid w:val="003E6EB3"/>
    <w:rsid w:val="003E7885"/>
    <w:rsid w:val="003E7AC4"/>
    <w:rsid w:val="003F221B"/>
    <w:rsid w:val="003F34E3"/>
    <w:rsid w:val="003F35A7"/>
    <w:rsid w:val="003F3767"/>
    <w:rsid w:val="003F38E9"/>
    <w:rsid w:val="003F3971"/>
    <w:rsid w:val="003F409B"/>
    <w:rsid w:val="003F4DBC"/>
    <w:rsid w:val="003F4EE3"/>
    <w:rsid w:val="003F78EA"/>
    <w:rsid w:val="00400307"/>
    <w:rsid w:val="00400F4B"/>
    <w:rsid w:val="00401524"/>
    <w:rsid w:val="00401659"/>
    <w:rsid w:val="00403CDD"/>
    <w:rsid w:val="00411FBA"/>
    <w:rsid w:val="00415581"/>
    <w:rsid w:val="00415908"/>
    <w:rsid w:val="00415B01"/>
    <w:rsid w:val="00416E32"/>
    <w:rsid w:val="004202D4"/>
    <w:rsid w:val="00420472"/>
    <w:rsid w:val="004214B4"/>
    <w:rsid w:val="00425122"/>
    <w:rsid w:val="004259C7"/>
    <w:rsid w:val="00427C86"/>
    <w:rsid w:val="0043121F"/>
    <w:rsid w:val="0043136E"/>
    <w:rsid w:val="00431587"/>
    <w:rsid w:val="00431BFA"/>
    <w:rsid w:val="00431F68"/>
    <w:rsid w:val="00435292"/>
    <w:rsid w:val="00435C4F"/>
    <w:rsid w:val="0043641D"/>
    <w:rsid w:val="00436C1A"/>
    <w:rsid w:val="0043774D"/>
    <w:rsid w:val="004407E6"/>
    <w:rsid w:val="00440C22"/>
    <w:rsid w:val="00441B8D"/>
    <w:rsid w:val="004440C3"/>
    <w:rsid w:val="004446FE"/>
    <w:rsid w:val="004466BF"/>
    <w:rsid w:val="004500E1"/>
    <w:rsid w:val="004524EC"/>
    <w:rsid w:val="0045275A"/>
    <w:rsid w:val="004538B3"/>
    <w:rsid w:val="00453B6D"/>
    <w:rsid w:val="00453D70"/>
    <w:rsid w:val="004542DD"/>
    <w:rsid w:val="004544A3"/>
    <w:rsid w:val="00454827"/>
    <w:rsid w:val="00455644"/>
    <w:rsid w:val="004565DE"/>
    <w:rsid w:val="004574A6"/>
    <w:rsid w:val="00457BFA"/>
    <w:rsid w:val="00460252"/>
    <w:rsid w:val="00460DDA"/>
    <w:rsid w:val="00461351"/>
    <w:rsid w:val="00461B82"/>
    <w:rsid w:val="00463B59"/>
    <w:rsid w:val="00464D25"/>
    <w:rsid w:val="0046565C"/>
    <w:rsid w:val="004679FF"/>
    <w:rsid w:val="004718C3"/>
    <w:rsid w:val="004745D3"/>
    <w:rsid w:val="00480A00"/>
    <w:rsid w:val="004912CA"/>
    <w:rsid w:val="0049177B"/>
    <w:rsid w:val="004923B2"/>
    <w:rsid w:val="0049453B"/>
    <w:rsid w:val="00494C7F"/>
    <w:rsid w:val="004979BF"/>
    <w:rsid w:val="004A0761"/>
    <w:rsid w:val="004A0BC4"/>
    <w:rsid w:val="004A0FC6"/>
    <w:rsid w:val="004A234B"/>
    <w:rsid w:val="004A4020"/>
    <w:rsid w:val="004A486D"/>
    <w:rsid w:val="004A4E53"/>
    <w:rsid w:val="004A536B"/>
    <w:rsid w:val="004A5DEE"/>
    <w:rsid w:val="004B262C"/>
    <w:rsid w:val="004B3B0B"/>
    <w:rsid w:val="004B76F8"/>
    <w:rsid w:val="004C3995"/>
    <w:rsid w:val="004C3E67"/>
    <w:rsid w:val="004C5D07"/>
    <w:rsid w:val="004C6C05"/>
    <w:rsid w:val="004D2745"/>
    <w:rsid w:val="004D521A"/>
    <w:rsid w:val="004D6CB0"/>
    <w:rsid w:val="004E0588"/>
    <w:rsid w:val="004E07DA"/>
    <w:rsid w:val="004E4128"/>
    <w:rsid w:val="004E53F6"/>
    <w:rsid w:val="004E5814"/>
    <w:rsid w:val="004E5EAC"/>
    <w:rsid w:val="004E62EC"/>
    <w:rsid w:val="004E67AA"/>
    <w:rsid w:val="004E6E47"/>
    <w:rsid w:val="004F0BB4"/>
    <w:rsid w:val="004F1413"/>
    <w:rsid w:val="004F3813"/>
    <w:rsid w:val="004F3D78"/>
    <w:rsid w:val="004F586A"/>
    <w:rsid w:val="004F710A"/>
    <w:rsid w:val="004F760E"/>
    <w:rsid w:val="00500B27"/>
    <w:rsid w:val="005015E9"/>
    <w:rsid w:val="00501BF7"/>
    <w:rsid w:val="0050294B"/>
    <w:rsid w:val="00503417"/>
    <w:rsid w:val="005049A6"/>
    <w:rsid w:val="00507257"/>
    <w:rsid w:val="00510110"/>
    <w:rsid w:val="00511787"/>
    <w:rsid w:val="00514CF0"/>
    <w:rsid w:val="00516BD4"/>
    <w:rsid w:val="00516CF4"/>
    <w:rsid w:val="00517786"/>
    <w:rsid w:val="005217EC"/>
    <w:rsid w:val="00521B3C"/>
    <w:rsid w:val="005235BF"/>
    <w:rsid w:val="00524D25"/>
    <w:rsid w:val="00526A74"/>
    <w:rsid w:val="0052777A"/>
    <w:rsid w:val="005314AA"/>
    <w:rsid w:val="0053304E"/>
    <w:rsid w:val="00543868"/>
    <w:rsid w:val="00544D12"/>
    <w:rsid w:val="00544D29"/>
    <w:rsid w:val="005506AE"/>
    <w:rsid w:val="00555515"/>
    <w:rsid w:val="00555F82"/>
    <w:rsid w:val="00571C69"/>
    <w:rsid w:val="00573856"/>
    <w:rsid w:val="00577648"/>
    <w:rsid w:val="00577957"/>
    <w:rsid w:val="00577C18"/>
    <w:rsid w:val="0058224C"/>
    <w:rsid w:val="00582B8B"/>
    <w:rsid w:val="00582EF3"/>
    <w:rsid w:val="00585E3B"/>
    <w:rsid w:val="00587A69"/>
    <w:rsid w:val="00590314"/>
    <w:rsid w:val="00592495"/>
    <w:rsid w:val="00592FF3"/>
    <w:rsid w:val="00593685"/>
    <w:rsid w:val="00594D5B"/>
    <w:rsid w:val="0059695A"/>
    <w:rsid w:val="0059739F"/>
    <w:rsid w:val="00597A41"/>
    <w:rsid w:val="005A01BE"/>
    <w:rsid w:val="005A2269"/>
    <w:rsid w:val="005A413F"/>
    <w:rsid w:val="005A5F55"/>
    <w:rsid w:val="005B025A"/>
    <w:rsid w:val="005B0C50"/>
    <w:rsid w:val="005B27B8"/>
    <w:rsid w:val="005B37D0"/>
    <w:rsid w:val="005B3C3A"/>
    <w:rsid w:val="005B508D"/>
    <w:rsid w:val="005B526C"/>
    <w:rsid w:val="005B6BBD"/>
    <w:rsid w:val="005C1290"/>
    <w:rsid w:val="005C1ED4"/>
    <w:rsid w:val="005C2F7C"/>
    <w:rsid w:val="005C33D4"/>
    <w:rsid w:val="005C42B6"/>
    <w:rsid w:val="005C4BBD"/>
    <w:rsid w:val="005C66D5"/>
    <w:rsid w:val="005C694F"/>
    <w:rsid w:val="005D170F"/>
    <w:rsid w:val="005D19F9"/>
    <w:rsid w:val="005D379E"/>
    <w:rsid w:val="005D643F"/>
    <w:rsid w:val="005D7E6F"/>
    <w:rsid w:val="005E2056"/>
    <w:rsid w:val="005E266F"/>
    <w:rsid w:val="005E2F2A"/>
    <w:rsid w:val="005E347F"/>
    <w:rsid w:val="005E4E8E"/>
    <w:rsid w:val="005E5622"/>
    <w:rsid w:val="005F29B7"/>
    <w:rsid w:val="005F3732"/>
    <w:rsid w:val="005F4080"/>
    <w:rsid w:val="006009DA"/>
    <w:rsid w:val="00600D7A"/>
    <w:rsid w:val="00603A5D"/>
    <w:rsid w:val="0061005E"/>
    <w:rsid w:val="00612891"/>
    <w:rsid w:val="00613BEA"/>
    <w:rsid w:val="00616BD6"/>
    <w:rsid w:val="006224BE"/>
    <w:rsid w:val="00622C26"/>
    <w:rsid w:val="00622E78"/>
    <w:rsid w:val="006247C6"/>
    <w:rsid w:val="00625BD7"/>
    <w:rsid w:val="00627F51"/>
    <w:rsid w:val="00631192"/>
    <w:rsid w:val="0063287C"/>
    <w:rsid w:val="00632A87"/>
    <w:rsid w:val="00633A08"/>
    <w:rsid w:val="0063795C"/>
    <w:rsid w:val="006401C6"/>
    <w:rsid w:val="0064023E"/>
    <w:rsid w:val="00641866"/>
    <w:rsid w:val="00645C14"/>
    <w:rsid w:val="00646394"/>
    <w:rsid w:val="00650013"/>
    <w:rsid w:val="00650EAA"/>
    <w:rsid w:val="0065493D"/>
    <w:rsid w:val="00656420"/>
    <w:rsid w:val="00656CE0"/>
    <w:rsid w:val="0065725E"/>
    <w:rsid w:val="00657469"/>
    <w:rsid w:val="00661219"/>
    <w:rsid w:val="0066167F"/>
    <w:rsid w:val="00661F4E"/>
    <w:rsid w:val="00662BDF"/>
    <w:rsid w:val="00662E28"/>
    <w:rsid w:val="00663929"/>
    <w:rsid w:val="00664E8F"/>
    <w:rsid w:val="0066517D"/>
    <w:rsid w:val="00665339"/>
    <w:rsid w:val="00665F18"/>
    <w:rsid w:val="00666639"/>
    <w:rsid w:val="006673AC"/>
    <w:rsid w:val="00672999"/>
    <w:rsid w:val="00674255"/>
    <w:rsid w:val="006743D3"/>
    <w:rsid w:val="00674900"/>
    <w:rsid w:val="00674E20"/>
    <w:rsid w:val="00674F09"/>
    <w:rsid w:val="00675A62"/>
    <w:rsid w:val="00675DB2"/>
    <w:rsid w:val="006802AD"/>
    <w:rsid w:val="00680821"/>
    <w:rsid w:val="00680932"/>
    <w:rsid w:val="006813BF"/>
    <w:rsid w:val="00682217"/>
    <w:rsid w:val="00682274"/>
    <w:rsid w:val="0068239A"/>
    <w:rsid w:val="00685434"/>
    <w:rsid w:val="00685C11"/>
    <w:rsid w:val="00691001"/>
    <w:rsid w:val="006918D1"/>
    <w:rsid w:val="00691E62"/>
    <w:rsid w:val="006951D3"/>
    <w:rsid w:val="006961CC"/>
    <w:rsid w:val="0069661C"/>
    <w:rsid w:val="006974E9"/>
    <w:rsid w:val="006A0F94"/>
    <w:rsid w:val="006A2F75"/>
    <w:rsid w:val="006B116D"/>
    <w:rsid w:val="006B1DE5"/>
    <w:rsid w:val="006B4AA4"/>
    <w:rsid w:val="006B4ED0"/>
    <w:rsid w:val="006B53AB"/>
    <w:rsid w:val="006B5422"/>
    <w:rsid w:val="006B639B"/>
    <w:rsid w:val="006B677D"/>
    <w:rsid w:val="006B6E2D"/>
    <w:rsid w:val="006C0423"/>
    <w:rsid w:val="006C18BF"/>
    <w:rsid w:val="006C2E0C"/>
    <w:rsid w:val="006C6202"/>
    <w:rsid w:val="006D2EF3"/>
    <w:rsid w:val="006D4C46"/>
    <w:rsid w:val="006D573F"/>
    <w:rsid w:val="006D7060"/>
    <w:rsid w:val="006E100E"/>
    <w:rsid w:val="006E1182"/>
    <w:rsid w:val="006E1226"/>
    <w:rsid w:val="006E25D4"/>
    <w:rsid w:val="006E268C"/>
    <w:rsid w:val="006E3848"/>
    <w:rsid w:val="006E6551"/>
    <w:rsid w:val="006F21A5"/>
    <w:rsid w:val="006F28AE"/>
    <w:rsid w:val="007009BC"/>
    <w:rsid w:val="00702C82"/>
    <w:rsid w:val="00702D46"/>
    <w:rsid w:val="00702F06"/>
    <w:rsid w:val="0070317E"/>
    <w:rsid w:val="00705985"/>
    <w:rsid w:val="007065C1"/>
    <w:rsid w:val="00707BDF"/>
    <w:rsid w:val="00712066"/>
    <w:rsid w:val="00712FC0"/>
    <w:rsid w:val="00714193"/>
    <w:rsid w:val="00715486"/>
    <w:rsid w:val="0071635A"/>
    <w:rsid w:val="00716C69"/>
    <w:rsid w:val="00717CC3"/>
    <w:rsid w:val="00721AE1"/>
    <w:rsid w:val="00726C0D"/>
    <w:rsid w:val="00731E08"/>
    <w:rsid w:val="00733055"/>
    <w:rsid w:val="00733AD3"/>
    <w:rsid w:val="00736628"/>
    <w:rsid w:val="00737321"/>
    <w:rsid w:val="0074128E"/>
    <w:rsid w:val="00741AC9"/>
    <w:rsid w:val="00742421"/>
    <w:rsid w:val="007438C2"/>
    <w:rsid w:val="00743B07"/>
    <w:rsid w:val="007446A4"/>
    <w:rsid w:val="00745304"/>
    <w:rsid w:val="00745486"/>
    <w:rsid w:val="007456DF"/>
    <w:rsid w:val="007476D8"/>
    <w:rsid w:val="00751CE2"/>
    <w:rsid w:val="0075480D"/>
    <w:rsid w:val="00755C98"/>
    <w:rsid w:val="007605DD"/>
    <w:rsid w:val="00763563"/>
    <w:rsid w:val="00766635"/>
    <w:rsid w:val="00766854"/>
    <w:rsid w:val="0077290F"/>
    <w:rsid w:val="00772F36"/>
    <w:rsid w:val="007733B0"/>
    <w:rsid w:val="00773950"/>
    <w:rsid w:val="00775DBC"/>
    <w:rsid w:val="00776287"/>
    <w:rsid w:val="00781909"/>
    <w:rsid w:val="00783880"/>
    <w:rsid w:val="007845BA"/>
    <w:rsid w:val="00787B18"/>
    <w:rsid w:val="007906ED"/>
    <w:rsid w:val="00790A3E"/>
    <w:rsid w:val="00791F62"/>
    <w:rsid w:val="00793167"/>
    <w:rsid w:val="00793467"/>
    <w:rsid w:val="007936BB"/>
    <w:rsid w:val="00794588"/>
    <w:rsid w:val="007A0017"/>
    <w:rsid w:val="007A0877"/>
    <w:rsid w:val="007A2123"/>
    <w:rsid w:val="007A5C6E"/>
    <w:rsid w:val="007A6069"/>
    <w:rsid w:val="007A6D5D"/>
    <w:rsid w:val="007A7055"/>
    <w:rsid w:val="007B1835"/>
    <w:rsid w:val="007B1DE4"/>
    <w:rsid w:val="007B35BF"/>
    <w:rsid w:val="007B39AF"/>
    <w:rsid w:val="007B431A"/>
    <w:rsid w:val="007B44E1"/>
    <w:rsid w:val="007B562C"/>
    <w:rsid w:val="007B5AE6"/>
    <w:rsid w:val="007B600A"/>
    <w:rsid w:val="007B74E1"/>
    <w:rsid w:val="007C0EE9"/>
    <w:rsid w:val="007C1F9D"/>
    <w:rsid w:val="007C2421"/>
    <w:rsid w:val="007C34C1"/>
    <w:rsid w:val="007C5D21"/>
    <w:rsid w:val="007D28F6"/>
    <w:rsid w:val="007D33D0"/>
    <w:rsid w:val="007D3437"/>
    <w:rsid w:val="007D4A61"/>
    <w:rsid w:val="007D5FD0"/>
    <w:rsid w:val="007D6D88"/>
    <w:rsid w:val="007E00F0"/>
    <w:rsid w:val="007E05AB"/>
    <w:rsid w:val="007E18B1"/>
    <w:rsid w:val="007E26FF"/>
    <w:rsid w:val="007E4A17"/>
    <w:rsid w:val="007E51E9"/>
    <w:rsid w:val="007E5247"/>
    <w:rsid w:val="007F0728"/>
    <w:rsid w:val="007F33C5"/>
    <w:rsid w:val="007F5596"/>
    <w:rsid w:val="007F6077"/>
    <w:rsid w:val="007F6B1B"/>
    <w:rsid w:val="007F7219"/>
    <w:rsid w:val="007F73F0"/>
    <w:rsid w:val="00800590"/>
    <w:rsid w:val="008009EC"/>
    <w:rsid w:val="008021C0"/>
    <w:rsid w:val="00802461"/>
    <w:rsid w:val="00803D76"/>
    <w:rsid w:val="00803F9F"/>
    <w:rsid w:val="00806A5D"/>
    <w:rsid w:val="008147E8"/>
    <w:rsid w:val="00814928"/>
    <w:rsid w:val="0081680B"/>
    <w:rsid w:val="008168D8"/>
    <w:rsid w:val="0081795A"/>
    <w:rsid w:val="00821C05"/>
    <w:rsid w:val="0082340D"/>
    <w:rsid w:val="00823ED3"/>
    <w:rsid w:val="00824A96"/>
    <w:rsid w:val="00824CD1"/>
    <w:rsid w:val="008254FA"/>
    <w:rsid w:val="008309B4"/>
    <w:rsid w:val="00830F26"/>
    <w:rsid w:val="00831757"/>
    <w:rsid w:val="0083210A"/>
    <w:rsid w:val="00834DF8"/>
    <w:rsid w:val="00836080"/>
    <w:rsid w:val="008467D2"/>
    <w:rsid w:val="008523C5"/>
    <w:rsid w:val="00854F0B"/>
    <w:rsid w:val="008564D8"/>
    <w:rsid w:val="0085660D"/>
    <w:rsid w:val="00856B8C"/>
    <w:rsid w:val="0085758D"/>
    <w:rsid w:val="00861E9D"/>
    <w:rsid w:val="0086598D"/>
    <w:rsid w:val="00865A60"/>
    <w:rsid w:val="0086634F"/>
    <w:rsid w:val="00871599"/>
    <w:rsid w:val="00871C6B"/>
    <w:rsid w:val="008722C4"/>
    <w:rsid w:val="008724E9"/>
    <w:rsid w:val="00872B20"/>
    <w:rsid w:val="00873404"/>
    <w:rsid w:val="008735B0"/>
    <w:rsid w:val="00873EEB"/>
    <w:rsid w:val="008810EC"/>
    <w:rsid w:val="00882E5A"/>
    <w:rsid w:val="00883E8F"/>
    <w:rsid w:val="00884350"/>
    <w:rsid w:val="008846A0"/>
    <w:rsid w:val="00884E15"/>
    <w:rsid w:val="00885D09"/>
    <w:rsid w:val="00886B42"/>
    <w:rsid w:val="008900FF"/>
    <w:rsid w:val="00890F58"/>
    <w:rsid w:val="00891747"/>
    <w:rsid w:val="00893834"/>
    <w:rsid w:val="008949EE"/>
    <w:rsid w:val="0089556A"/>
    <w:rsid w:val="008A09AC"/>
    <w:rsid w:val="008A14A7"/>
    <w:rsid w:val="008A202F"/>
    <w:rsid w:val="008A28EE"/>
    <w:rsid w:val="008A456A"/>
    <w:rsid w:val="008A4C84"/>
    <w:rsid w:val="008B14F4"/>
    <w:rsid w:val="008B27BB"/>
    <w:rsid w:val="008B372A"/>
    <w:rsid w:val="008C3544"/>
    <w:rsid w:val="008C6D18"/>
    <w:rsid w:val="008C78B9"/>
    <w:rsid w:val="008D0212"/>
    <w:rsid w:val="008D07BB"/>
    <w:rsid w:val="008D25E5"/>
    <w:rsid w:val="008D2BBE"/>
    <w:rsid w:val="008D367D"/>
    <w:rsid w:val="008D3E2A"/>
    <w:rsid w:val="008D5596"/>
    <w:rsid w:val="008D5A40"/>
    <w:rsid w:val="008E0806"/>
    <w:rsid w:val="008E122C"/>
    <w:rsid w:val="008E13FE"/>
    <w:rsid w:val="008E15E1"/>
    <w:rsid w:val="008E169C"/>
    <w:rsid w:val="008E5139"/>
    <w:rsid w:val="008E6189"/>
    <w:rsid w:val="008E7E61"/>
    <w:rsid w:val="008F0B95"/>
    <w:rsid w:val="00901F1C"/>
    <w:rsid w:val="00903705"/>
    <w:rsid w:val="00903D85"/>
    <w:rsid w:val="009050E8"/>
    <w:rsid w:val="00907A50"/>
    <w:rsid w:val="0091084E"/>
    <w:rsid w:val="00910AD6"/>
    <w:rsid w:val="00911262"/>
    <w:rsid w:val="009133A7"/>
    <w:rsid w:val="00913DC2"/>
    <w:rsid w:val="00917498"/>
    <w:rsid w:val="00920A72"/>
    <w:rsid w:val="00921455"/>
    <w:rsid w:val="00927E79"/>
    <w:rsid w:val="0093070C"/>
    <w:rsid w:val="00931064"/>
    <w:rsid w:val="009350AC"/>
    <w:rsid w:val="00936A8F"/>
    <w:rsid w:val="00936D34"/>
    <w:rsid w:val="00937EAD"/>
    <w:rsid w:val="00940549"/>
    <w:rsid w:val="0094059F"/>
    <w:rsid w:val="009420E0"/>
    <w:rsid w:val="00942106"/>
    <w:rsid w:val="00942FA6"/>
    <w:rsid w:val="009441A5"/>
    <w:rsid w:val="009444C8"/>
    <w:rsid w:val="00945CA9"/>
    <w:rsid w:val="0094750B"/>
    <w:rsid w:val="009502E2"/>
    <w:rsid w:val="00951A55"/>
    <w:rsid w:val="00951C4D"/>
    <w:rsid w:val="009521D3"/>
    <w:rsid w:val="00952ABA"/>
    <w:rsid w:val="00952D2F"/>
    <w:rsid w:val="00954A74"/>
    <w:rsid w:val="00956966"/>
    <w:rsid w:val="00956D22"/>
    <w:rsid w:val="00956EC6"/>
    <w:rsid w:val="0096125B"/>
    <w:rsid w:val="009640A8"/>
    <w:rsid w:val="0096570F"/>
    <w:rsid w:val="009669C6"/>
    <w:rsid w:val="009722B5"/>
    <w:rsid w:val="00974DE9"/>
    <w:rsid w:val="00974FE2"/>
    <w:rsid w:val="00976796"/>
    <w:rsid w:val="00976FEC"/>
    <w:rsid w:val="00980271"/>
    <w:rsid w:val="009865C1"/>
    <w:rsid w:val="00986C07"/>
    <w:rsid w:val="00986E08"/>
    <w:rsid w:val="0099024A"/>
    <w:rsid w:val="00992B5F"/>
    <w:rsid w:val="00993A5E"/>
    <w:rsid w:val="00993B2C"/>
    <w:rsid w:val="0099478F"/>
    <w:rsid w:val="00994A63"/>
    <w:rsid w:val="00995A1A"/>
    <w:rsid w:val="009A2FC5"/>
    <w:rsid w:val="009A4C0A"/>
    <w:rsid w:val="009B1615"/>
    <w:rsid w:val="009B21D1"/>
    <w:rsid w:val="009B32FC"/>
    <w:rsid w:val="009B40BD"/>
    <w:rsid w:val="009B64DB"/>
    <w:rsid w:val="009B7FC8"/>
    <w:rsid w:val="009C1334"/>
    <w:rsid w:val="009C1B7E"/>
    <w:rsid w:val="009C3A7D"/>
    <w:rsid w:val="009C7D28"/>
    <w:rsid w:val="009D0A6A"/>
    <w:rsid w:val="009D194F"/>
    <w:rsid w:val="009D20E0"/>
    <w:rsid w:val="009D4D22"/>
    <w:rsid w:val="009D5622"/>
    <w:rsid w:val="009D5EA6"/>
    <w:rsid w:val="009D7594"/>
    <w:rsid w:val="009D7A2C"/>
    <w:rsid w:val="009E2287"/>
    <w:rsid w:val="009E2E68"/>
    <w:rsid w:val="009E2F71"/>
    <w:rsid w:val="009E3D3D"/>
    <w:rsid w:val="009E43AF"/>
    <w:rsid w:val="009E4CD8"/>
    <w:rsid w:val="009E77E4"/>
    <w:rsid w:val="009F00FC"/>
    <w:rsid w:val="009F0DDB"/>
    <w:rsid w:val="009F1269"/>
    <w:rsid w:val="009F25A7"/>
    <w:rsid w:val="009F55D5"/>
    <w:rsid w:val="00A000E8"/>
    <w:rsid w:val="00A002A6"/>
    <w:rsid w:val="00A03E37"/>
    <w:rsid w:val="00A04193"/>
    <w:rsid w:val="00A04997"/>
    <w:rsid w:val="00A10D94"/>
    <w:rsid w:val="00A10EA7"/>
    <w:rsid w:val="00A11916"/>
    <w:rsid w:val="00A11A72"/>
    <w:rsid w:val="00A12B86"/>
    <w:rsid w:val="00A135DE"/>
    <w:rsid w:val="00A1396E"/>
    <w:rsid w:val="00A17C73"/>
    <w:rsid w:val="00A23749"/>
    <w:rsid w:val="00A239F3"/>
    <w:rsid w:val="00A258EF"/>
    <w:rsid w:val="00A25A14"/>
    <w:rsid w:val="00A26B27"/>
    <w:rsid w:val="00A332EE"/>
    <w:rsid w:val="00A37FE1"/>
    <w:rsid w:val="00A4085B"/>
    <w:rsid w:val="00A4138D"/>
    <w:rsid w:val="00A4225B"/>
    <w:rsid w:val="00A44C96"/>
    <w:rsid w:val="00A4525C"/>
    <w:rsid w:val="00A45E1D"/>
    <w:rsid w:val="00A4702F"/>
    <w:rsid w:val="00A51723"/>
    <w:rsid w:val="00A52A72"/>
    <w:rsid w:val="00A52ECF"/>
    <w:rsid w:val="00A5308E"/>
    <w:rsid w:val="00A5338F"/>
    <w:rsid w:val="00A53D8E"/>
    <w:rsid w:val="00A542B0"/>
    <w:rsid w:val="00A60DA7"/>
    <w:rsid w:val="00A61E14"/>
    <w:rsid w:val="00A62537"/>
    <w:rsid w:val="00A63BCB"/>
    <w:rsid w:val="00A65006"/>
    <w:rsid w:val="00A65367"/>
    <w:rsid w:val="00A6645F"/>
    <w:rsid w:val="00A66A52"/>
    <w:rsid w:val="00A678E5"/>
    <w:rsid w:val="00A67EDC"/>
    <w:rsid w:val="00A70982"/>
    <w:rsid w:val="00A72F75"/>
    <w:rsid w:val="00A749D8"/>
    <w:rsid w:val="00A76668"/>
    <w:rsid w:val="00A76BBE"/>
    <w:rsid w:val="00A76BF7"/>
    <w:rsid w:val="00A841DC"/>
    <w:rsid w:val="00A92070"/>
    <w:rsid w:val="00A938D9"/>
    <w:rsid w:val="00A939BC"/>
    <w:rsid w:val="00A94669"/>
    <w:rsid w:val="00A95778"/>
    <w:rsid w:val="00A958BD"/>
    <w:rsid w:val="00A967DD"/>
    <w:rsid w:val="00A9748F"/>
    <w:rsid w:val="00AA11D1"/>
    <w:rsid w:val="00AA16A0"/>
    <w:rsid w:val="00AA316D"/>
    <w:rsid w:val="00AA3302"/>
    <w:rsid w:val="00AA3773"/>
    <w:rsid w:val="00AA4569"/>
    <w:rsid w:val="00AA7F37"/>
    <w:rsid w:val="00AB0414"/>
    <w:rsid w:val="00AB164C"/>
    <w:rsid w:val="00AB23F3"/>
    <w:rsid w:val="00AB2628"/>
    <w:rsid w:val="00AB2643"/>
    <w:rsid w:val="00AB4B8A"/>
    <w:rsid w:val="00AB6B84"/>
    <w:rsid w:val="00AB7852"/>
    <w:rsid w:val="00AC0F5D"/>
    <w:rsid w:val="00AC47DF"/>
    <w:rsid w:val="00AC5B03"/>
    <w:rsid w:val="00AC62E1"/>
    <w:rsid w:val="00AC6B5B"/>
    <w:rsid w:val="00AD0AC6"/>
    <w:rsid w:val="00AD0E38"/>
    <w:rsid w:val="00AD32F2"/>
    <w:rsid w:val="00AD3875"/>
    <w:rsid w:val="00AD4E72"/>
    <w:rsid w:val="00AE21EE"/>
    <w:rsid w:val="00AE62F3"/>
    <w:rsid w:val="00AF028B"/>
    <w:rsid w:val="00AF030E"/>
    <w:rsid w:val="00AF29B5"/>
    <w:rsid w:val="00AF5566"/>
    <w:rsid w:val="00B0215E"/>
    <w:rsid w:val="00B04595"/>
    <w:rsid w:val="00B04C8C"/>
    <w:rsid w:val="00B04EF8"/>
    <w:rsid w:val="00B05DB6"/>
    <w:rsid w:val="00B11080"/>
    <w:rsid w:val="00B11980"/>
    <w:rsid w:val="00B13484"/>
    <w:rsid w:val="00B13A5B"/>
    <w:rsid w:val="00B16FD5"/>
    <w:rsid w:val="00B20802"/>
    <w:rsid w:val="00B20856"/>
    <w:rsid w:val="00B20A5C"/>
    <w:rsid w:val="00B2253E"/>
    <w:rsid w:val="00B229DB"/>
    <w:rsid w:val="00B23AA5"/>
    <w:rsid w:val="00B242E4"/>
    <w:rsid w:val="00B262F4"/>
    <w:rsid w:val="00B26794"/>
    <w:rsid w:val="00B26DB3"/>
    <w:rsid w:val="00B27E27"/>
    <w:rsid w:val="00B30009"/>
    <w:rsid w:val="00B308E4"/>
    <w:rsid w:val="00B344FB"/>
    <w:rsid w:val="00B3533D"/>
    <w:rsid w:val="00B36610"/>
    <w:rsid w:val="00B36A13"/>
    <w:rsid w:val="00B37B95"/>
    <w:rsid w:val="00B404E6"/>
    <w:rsid w:val="00B40A8D"/>
    <w:rsid w:val="00B41FC2"/>
    <w:rsid w:val="00B44310"/>
    <w:rsid w:val="00B453DD"/>
    <w:rsid w:val="00B463AC"/>
    <w:rsid w:val="00B51580"/>
    <w:rsid w:val="00B53150"/>
    <w:rsid w:val="00B5724F"/>
    <w:rsid w:val="00B61381"/>
    <w:rsid w:val="00B61924"/>
    <w:rsid w:val="00B626ED"/>
    <w:rsid w:val="00B66591"/>
    <w:rsid w:val="00B67400"/>
    <w:rsid w:val="00B70F79"/>
    <w:rsid w:val="00B73A5D"/>
    <w:rsid w:val="00B744EC"/>
    <w:rsid w:val="00B77F70"/>
    <w:rsid w:val="00B801AC"/>
    <w:rsid w:val="00B82259"/>
    <w:rsid w:val="00B82CAF"/>
    <w:rsid w:val="00B8329C"/>
    <w:rsid w:val="00B84FA5"/>
    <w:rsid w:val="00B85A65"/>
    <w:rsid w:val="00B868B1"/>
    <w:rsid w:val="00B87393"/>
    <w:rsid w:val="00B92807"/>
    <w:rsid w:val="00B9368D"/>
    <w:rsid w:val="00B94570"/>
    <w:rsid w:val="00B9497B"/>
    <w:rsid w:val="00B95D19"/>
    <w:rsid w:val="00B967F0"/>
    <w:rsid w:val="00BA0B8A"/>
    <w:rsid w:val="00BA1F81"/>
    <w:rsid w:val="00BA2428"/>
    <w:rsid w:val="00BA29A1"/>
    <w:rsid w:val="00BA3C59"/>
    <w:rsid w:val="00BA4FD3"/>
    <w:rsid w:val="00BA6A6A"/>
    <w:rsid w:val="00BA6BFC"/>
    <w:rsid w:val="00BB28D8"/>
    <w:rsid w:val="00BB5CD6"/>
    <w:rsid w:val="00BC4ACA"/>
    <w:rsid w:val="00BC6C43"/>
    <w:rsid w:val="00BD1340"/>
    <w:rsid w:val="00BD46A8"/>
    <w:rsid w:val="00BD4984"/>
    <w:rsid w:val="00BD4E00"/>
    <w:rsid w:val="00BD64C8"/>
    <w:rsid w:val="00BD6B39"/>
    <w:rsid w:val="00BD7219"/>
    <w:rsid w:val="00BE19DC"/>
    <w:rsid w:val="00BE316E"/>
    <w:rsid w:val="00BE364C"/>
    <w:rsid w:val="00BE3CE2"/>
    <w:rsid w:val="00BE7EFC"/>
    <w:rsid w:val="00BF14A4"/>
    <w:rsid w:val="00BF3461"/>
    <w:rsid w:val="00BF3D64"/>
    <w:rsid w:val="00BF4156"/>
    <w:rsid w:val="00BF4D2C"/>
    <w:rsid w:val="00BF72D8"/>
    <w:rsid w:val="00BF7F73"/>
    <w:rsid w:val="00C0245C"/>
    <w:rsid w:val="00C02ECA"/>
    <w:rsid w:val="00C03F61"/>
    <w:rsid w:val="00C0487A"/>
    <w:rsid w:val="00C04A85"/>
    <w:rsid w:val="00C04BCC"/>
    <w:rsid w:val="00C0570C"/>
    <w:rsid w:val="00C07701"/>
    <w:rsid w:val="00C07E76"/>
    <w:rsid w:val="00C108B0"/>
    <w:rsid w:val="00C10A22"/>
    <w:rsid w:val="00C1574D"/>
    <w:rsid w:val="00C158E4"/>
    <w:rsid w:val="00C1596D"/>
    <w:rsid w:val="00C1655D"/>
    <w:rsid w:val="00C229F9"/>
    <w:rsid w:val="00C23211"/>
    <w:rsid w:val="00C23B89"/>
    <w:rsid w:val="00C24F84"/>
    <w:rsid w:val="00C2505A"/>
    <w:rsid w:val="00C25CD3"/>
    <w:rsid w:val="00C2690F"/>
    <w:rsid w:val="00C26D3C"/>
    <w:rsid w:val="00C30C26"/>
    <w:rsid w:val="00C319D8"/>
    <w:rsid w:val="00C34616"/>
    <w:rsid w:val="00C34BCC"/>
    <w:rsid w:val="00C351CD"/>
    <w:rsid w:val="00C35522"/>
    <w:rsid w:val="00C35A12"/>
    <w:rsid w:val="00C36209"/>
    <w:rsid w:val="00C37A4A"/>
    <w:rsid w:val="00C432F7"/>
    <w:rsid w:val="00C43C4B"/>
    <w:rsid w:val="00C44261"/>
    <w:rsid w:val="00C47B88"/>
    <w:rsid w:val="00C518F6"/>
    <w:rsid w:val="00C52290"/>
    <w:rsid w:val="00C524BA"/>
    <w:rsid w:val="00C52766"/>
    <w:rsid w:val="00C52870"/>
    <w:rsid w:val="00C534C9"/>
    <w:rsid w:val="00C56076"/>
    <w:rsid w:val="00C56888"/>
    <w:rsid w:val="00C56FE3"/>
    <w:rsid w:val="00C57E2D"/>
    <w:rsid w:val="00C61D1B"/>
    <w:rsid w:val="00C6278B"/>
    <w:rsid w:val="00C63468"/>
    <w:rsid w:val="00C648F0"/>
    <w:rsid w:val="00C64D05"/>
    <w:rsid w:val="00C64E32"/>
    <w:rsid w:val="00C665E0"/>
    <w:rsid w:val="00C72EEF"/>
    <w:rsid w:val="00C73325"/>
    <w:rsid w:val="00C74F9F"/>
    <w:rsid w:val="00C750AE"/>
    <w:rsid w:val="00C7670B"/>
    <w:rsid w:val="00C80A2E"/>
    <w:rsid w:val="00C80BC0"/>
    <w:rsid w:val="00C842E5"/>
    <w:rsid w:val="00C860A9"/>
    <w:rsid w:val="00C905B5"/>
    <w:rsid w:val="00C9140E"/>
    <w:rsid w:val="00CA1C31"/>
    <w:rsid w:val="00CA255E"/>
    <w:rsid w:val="00CA2D40"/>
    <w:rsid w:val="00CA5584"/>
    <w:rsid w:val="00CA7A11"/>
    <w:rsid w:val="00CB0566"/>
    <w:rsid w:val="00CB1BA5"/>
    <w:rsid w:val="00CB4396"/>
    <w:rsid w:val="00CB6260"/>
    <w:rsid w:val="00CB71B6"/>
    <w:rsid w:val="00CB74CA"/>
    <w:rsid w:val="00CC00D8"/>
    <w:rsid w:val="00CC1AF7"/>
    <w:rsid w:val="00CC32CA"/>
    <w:rsid w:val="00CC5646"/>
    <w:rsid w:val="00CC655C"/>
    <w:rsid w:val="00CD0FB1"/>
    <w:rsid w:val="00CD34A3"/>
    <w:rsid w:val="00CD3CBA"/>
    <w:rsid w:val="00CE0977"/>
    <w:rsid w:val="00CE2AFB"/>
    <w:rsid w:val="00CE4E94"/>
    <w:rsid w:val="00CE69B2"/>
    <w:rsid w:val="00CF08A2"/>
    <w:rsid w:val="00CF1197"/>
    <w:rsid w:val="00CF30C4"/>
    <w:rsid w:val="00CF47B1"/>
    <w:rsid w:val="00CF4B17"/>
    <w:rsid w:val="00CF4D9D"/>
    <w:rsid w:val="00CF5412"/>
    <w:rsid w:val="00D00A6F"/>
    <w:rsid w:val="00D01493"/>
    <w:rsid w:val="00D03A9B"/>
    <w:rsid w:val="00D03AA2"/>
    <w:rsid w:val="00D03E4D"/>
    <w:rsid w:val="00D04D66"/>
    <w:rsid w:val="00D055DF"/>
    <w:rsid w:val="00D0685B"/>
    <w:rsid w:val="00D07286"/>
    <w:rsid w:val="00D122E6"/>
    <w:rsid w:val="00D213C5"/>
    <w:rsid w:val="00D22631"/>
    <w:rsid w:val="00D24630"/>
    <w:rsid w:val="00D254B7"/>
    <w:rsid w:val="00D26E2E"/>
    <w:rsid w:val="00D26F05"/>
    <w:rsid w:val="00D3421A"/>
    <w:rsid w:val="00D3575E"/>
    <w:rsid w:val="00D35DA3"/>
    <w:rsid w:val="00D4049B"/>
    <w:rsid w:val="00D4132E"/>
    <w:rsid w:val="00D41810"/>
    <w:rsid w:val="00D44A53"/>
    <w:rsid w:val="00D451EC"/>
    <w:rsid w:val="00D4753F"/>
    <w:rsid w:val="00D50664"/>
    <w:rsid w:val="00D53CAE"/>
    <w:rsid w:val="00D60E2D"/>
    <w:rsid w:val="00D70FB0"/>
    <w:rsid w:val="00D7289B"/>
    <w:rsid w:val="00D73EA4"/>
    <w:rsid w:val="00D7497E"/>
    <w:rsid w:val="00D76BA2"/>
    <w:rsid w:val="00D80AD3"/>
    <w:rsid w:val="00D82801"/>
    <w:rsid w:val="00D8417E"/>
    <w:rsid w:val="00D84806"/>
    <w:rsid w:val="00D853C2"/>
    <w:rsid w:val="00D854F4"/>
    <w:rsid w:val="00D92F4B"/>
    <w:rsid w:val="00D93D8E"/>
    <w:rsid w:val="00D948A2"/>
    <w:rsid w:val="00D94C51"/>
    <w:rsid w:val="00D95585"/>
    <w:rsid w:val="00DA29C0"/>
    <w:rsid w:val="00DA3DF4"/>
    <w:rsid w:val="00DA3E8A"/>
    <w:rsid w:val="00DA49AD"/>
    <w:rsid w:val="00DA4F22"/>
    <w:rsid w:val="00DA5570"/>
    <w:rsid w:val="00DB096A"/>
    <w:rsid w:val="00DB11D7"/>
    <w:rsid w:val="00DB1DCA"/>
    <w:rsid w:val="00DB5027"/>
    <w:rsid w:val="00DB5B93"/>
    <w:rsid w:val="00DB64AF"/>
    <w:rsid w:val="00DC0FC1"/>
    <w:rsid w:val="00DC1484"/>
    <w:rsid w:val="00DC2FF4"/>
    <w:rsid w:val="00DC4901"/>
    <w:rsid w:val="00DC5031"/>
    <w:rsid w:val="00DC553F"/>
    <w:rsid w:val="00DC67E2"/>
    <w:rsid w:val="00DC729C"/>
    <w:rsid w:val="00DC77FB"/>
    <w:rsid w:val="00DD1875"/>
    <w:rsid w:val="00DD31E9"/>
    <w:rsid w:val="00DD4B3B"/>
    <w:rsid w:val="00DD6556"/>
    <w:rsid w:val="00DD666D"/>
    <w:rsid w:val="00DE0D44"/>
    <w:rsid w:val="00DF11FC"/>
    <w:rsid w:val="00DF2F33"/>
    <w:rsid w:val="00DF33EF"/>
    <w:rsid w:val="00DF5192"/>
    <w:rsid w:val="00DF5F73"/>
    <w:rsid w:val="00DF65B5"/>
    <w:rsid w:val="00E00660"/>
    <w:rsid w:val="00E00843"/>
    <w:rsid w:val="00E045F7"/>
    <w:rsid w:val="00E07880"/>
    <w:rsid w:val="00E113E7"/>
    <w:rsid w:val="00E11FB4"/>
    <w:rsid w:val="00E12F8B"/>
    <w:rsid w:val="00E13183"/>
    <w:rsid w:val="00E1568C"/>
    <w:rsid w:val="00E15E07"/>
    <w:rsid w:val="00E1649A"/>
    <w:rsid w:val="00E20A1C"/>
    <w:rsid w:val="00E20A1E"/>
    <w:rsid w:val="00E20BD6"/>
    <w:rsid w:val="00E21FE4"/>
    <w:rsid w:val="00E22CB5"/>
    <w:rsid w:val="00E22EF0"/>
    <w:rsid w:val="00E2602D"/>
    <w:rsid w:val="00E30B3E"/>
    <w:rsid w:val="00E30D1D"/>
    <w:rsid w:val="00E30F49"/>
    <w:rsid w:val="00E34996"/>
    <w:rsid w:val="00E350B7"/>
    <w:rsid w:val="00E45DF5"/>
    <w:rsid w:val="00E45FF8"/>
    <w:rsid w:val="00E5155C"/>
    <w:rsid w:val="00E548A4"/>
    <w:rsid w:val="00E55797"/>
    <w:rsid w:val="00E60C97"/>
    <w:rsid w:val="00E61073"/>
    <w:rsid w:val="00E617B9"/>
    <w:rsid w:val="00E61C28"/>
    <w:rsid w:val="00E624CB"/>
    <w:rsid w:val="00E628AB"/>
    <w:rsid w:val="00E63B27"/>
    <w:rsid w:val="00E641A9"/>
    <w:rsid w:val="00E663C6"/>
    <w:rsid w:val="00E71F4A"/>
    <w:rsid w:val="00E76428"/>
    <w:rsid w:val="00E76590"/>
    <w:rsid w:val="00E803AA"/>
    <w:rsid w:val="00E83AF9"/>
    <w:rsid w:val="00E85AA5"/>
    <w:rsid w:val="00E90BD2"/>
    <w:rsid w:val="00E91D59"/>
    <w:rsid w:val="00E92299"/>
    <w:rsid w:val="00E92444"/>
    <w:rsid w:val="00E9274A"/>
    <w:rsid w:val="00E93C7E"/>
    <w:rsid w:val="00E943D4"/>
    <w:rsid w:val="00E94C99"/>
    <w:rsid w:val="00E97E6F"/>
    <w:rsid w:val="00EA0C0B"/>
    <w:rsid w:val="00EA5086"/>
    <w:rsid w:val="00EA50AB"/>
    <w:rsid w:val="00EA60EB"/>
    <w:rsid w:val="00EA6AA2"/>
    <w:rsid w:val="00EB082E"/>
    <w:rsid w:val="00EB0A74"/>
    <w:rsid w:val="00EB1ABF"/>
    <w:rsid w:val="00EB1BA3"/>
    <w:rsid w:val="00EB1C83"/>
    <w:rsid w:val="00EB246B"/>
    <w:rsid w:val="00EB439E"/>
    <w:rsid w:val="00EB5458"/>
    <w:rsid w:val="00EB6A78"/>
    <w:rsid w:val="00EB6D81"/>
    <w:rsid w:val="00ED0AE1"/>
    <w:rsid w:val="00ED2F78"/>
    <w:rsid w:val="00ED3C5C"/>
    <w:rsid w:val="00EE3913"/>
    <w:rsid w:val="00EE4A9C"/>
    <w:rsid w:val="00EE548A"/>
    <w:rsid w:val="00EE6EE6"/>
    <w:rsid w:val="00EE74AB"/>
    <w:rsid w:val="00EF1C42"/>
    <w:rsid w:val="00EF4CAA"/>
    <w:rsid w:val="00EF4D1C"/>
    <w:rsid w:val="00EF6AF4"/>
    <w:rsid w:val="00F0042E"/>
    <w:rsid w:val="00F0166D"/>
    <w:rsid w:val="00F0296E"/>
    <w:rsid w:val="00F05B4E"/>
    <w:rsid w:val="00F07276"/>
    <w:rsid w:val="00F07F14"/>
    <w:rsid w:val="00F13C09"/>
    <w:rsid w:val="00F143AF"/>
    <w:rsid w:val="00F16A6D"/>
    <w:rsid w:val="00F17D84"/>
    <w:rsid w:val="00F21813"/>
    <w:rsid w:val="00F225F4"/>
    <w:rsid w:val="00F27164"/>
    <w:rsid w:val="00F278A6"/>
    <w:rsid w:val="00F4167E"/>
    <w:rsid w:val="00F419FB"/>
    <w:rsid w:val="00F41BAF"/>
    <w:rsid w:val="00F44797"/>
    <w:rsid w:val="00F45181"/>
    <w:rsid w:val="00F4593E"/>
    <w:rsid w:val="00F50FE1"/>
    <w:rsid w:val="00F519FD"/>
    <w:rsid w:val="00F51BC0"/>
    <w:rsid w:val="00F52498"/>
    <w:rsid w:val="00F52630"/>
    <w:rsid w:val="00F54586"/>
    <w:rsid w:val="00F55943"/>
    <w:rsid w:val="00F567A6"/>
    <w:rsid w:val="00F60659"/>
    <w:rsid w:val="00F61063"/>
    <w:rsid w:val="00F63351"/>
    <w:rsid w:val="00F6371C"/>
    <w:rsid w:val="00F645F7"/>
    <w:rsid w:val="00F6557C"/>
    <w:rsid w:val="00F6610C"/>
    <w:rsid w:val="00F7059A"/>
    <w:rsid w:val="00F7325B"/>
    <w:rsid w:val="00F733B6"/>
    <w:rsid w:val="00F771DC"/>
    <w:rsid w:val="00F77ECB"/>
    <w:rsid w:val="00F81BE1"/>
    <w:rsid w:val="00F90F8E"/>
    <w:rsid w:val="00F913C8"/>
    <w:rsid w:val="00F9256B"/>
    <w:rsid w:val="00F93658"/>
    <w:rsid w:val="00F93EDC"/>
    <w:rsid w:val="00F946CE"/>
    <w:rsid w:val="00F95973"/>
    <w:rsid w:val="00F95AB2"/>
    <w:rsid w:val="00F95BF8"/>
    <w:rsid w:val="00FA0740"/>
    <w:rsid w:val="00FA0DF0"/>
    <w:rsid w:val="00FA19FC"/>
    <w:rsid w:val="00FA3B54"/>
    <w:rsid w:val="00FA5714"/>
    <w:rsid w:val="00FA5AC3"/>
    <w:rsid w:val="00FB0FEA"/>
    <w:rsid w:val="00FB70ED"/>
    <w:rsid w:val="00FB7391"/>
    <w:rsid w:val="00FB7EC8"/>
    <w:rsid w:val="00FC1B55"/>
    <w:rsid w:val="00FC1EDB"/>
    <w:rsid w:val="00FC201A"/>
    <w:rsid w:val="00FC2B15"/>
    <w:rsid w:val="00FC3A45"/>
    <w:rsid w:val="00FC3D4C"/>
    <w:rsid w:val="00FC4399"/>
    <w:rsid w:val="00FC52CD"/>
    <w:rsid w:val="00FC53D0"/>
    <w:rsid w:val="00FD2714"/>
    <w:rsid w:val="00FD44EA"/>
    <w:rsid w:val="00FD6DDF"/>
    <w:rsid w:val="00FD79C5"/>
    <w:rsid w:val="00FD7EF4"/>
    <w:rsid w:val="00FE14FB"/>
    <w:rsid w:val="00FE2A83"/>
    <w:rsid w:val="00FE2C5C"/>
    <w:rsid w:val="00FE37BC"/>
    <w:rsid w:val="00FE77B5"/>
    <w:rsid w:val="00FF0436"/>
    <w:rsid w:val="00FF1586"/>
    <w:rsid w:val="00FF316A"/>
    <w:rsid w:val="00FF3471"/>
    <w:rsid w:val="00FF38DE"/>
    <w:rsid w:val="00FF44E4"/>
    <w:rsid w:val="00FF581C"/>
    <w:rsid w:val="00FF5E47"/>
    <w:rsid w:val="00FF6D4B"/>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8083CE-0152-4478-81FC-4A8871A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62"/>
    <w:rPr>
      <w:sz w:val="24"/>
      <w:szCs w:val="24"/>
    </w:rPr>
  </w:style>
  <w:style w:type="paragraph" w:styleId="Heading1">
    <w:name w:val="heading 1"/>
    <w:basedOn w:val="Normal"/>
    <w:next w:val="Normal"/>
    <w:qFormat/>
    <w:rsid w:val="009B32FC"/>
    <w:pPr>
      <w:keepNext/>
      <w:tabs>
        <w:tab w:val="center" w:pos="4816"/>
        <w:tab w:val="left" w:pos="5911"/>
      </w:tabs>
      <w:jc w:val="center"/>
      <w:outlineLvl w:val="0"/>
    </w:pPr>
    <w:rPr>
      <w:b/>
      <w:bCs/>
      <w:sz w:val="28"/>
    </w:rPr>
  </w:style>
  <w:style w:type="paragraph" w:styleId="Heading2">
    <w:name w:val="heading 2"/>
    <w:basedOn w:val="Normal"/>
    <w:next w:val="Normal"/>
    <w:qFormat/>
    <w:rsid w:val="00280D62"/>
    <w:pPr>
      <w:keepNext/>
      <w:jc w:val="center"/>
      <w:outlineLvl w:val="1"/>
    </w:pPr>
    <w:rPr>
      <w:rFonts w:ascii=".VnTime" w:hAnsi=".VnTime"/>
      <w:b/>
      <w:sz w:val="32"/>
    </w:rPr>
  </w:style>
  <w:style w:type="paragraph" w:styleId="Heading3">
    <w:name w:val="heading 3"/>
    <w:basedOn w:val="Normal"/>
    <w:next w:val="Normal"/>
    <w:qFormat/>
    <w:rsid w:val="00891747"/>
    <w:pPr>
      <w:keepNext/>
      <w:outlineLvl w:val="2"/>
    </w:pPr>
    <w:rPr>
      <w:b/>
      <w:sz w:val="25"/>
      <w:szCs w:val="20"/>
    </w:rPr>
  </w:style>
  <w:style w:type="paragraph" w:styleId="Heading4">
    <w:name w:val="heading 4"/>
    <w:basedOn w:val="Normal"/>
    <w:next w:val="Normal"/>
    <w:qFormat/>
    <w:rsid w:val="009B32FC"/>
    <w:pPr>
      <w:keepNext/>
      <w:jc w:val="center"/>
      <w:outlineLvl w:val="3"/>
    </w:pPr>
    <w:rPr>
      <w:sz w:val="28"/>
    </w:rPr>
  </w:style>
  <w:style w:type="paragraph" w:styleId="Heading5">
    <w:name w:val="heading 5"/>
    <w:basedOn w:val="Normal"/>
    <w:next w:val="Normal"/>
    <w:link w:val="Heading5Char"/>
    <w:qFormat/>
    <w:rsid w:val="00891747"/>
    <w:pPr>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DA3DF4"/>
    <w:pPr>
      <w:widowControl w:val="0"/>
      <w:jc w:val="both"/>
    </w:pPr>
    <w:rPr>
      <w:rFonts w:eastAsia="SimSun"/>
      <w:kern w:val="2"/>
      <w:lang w:eastAsia="zh-CN"/>
    </w:rPr>
  </w:style>
  <w:style w:type="paragraph" w:styleId="Footer">
    <w:name w:val="footer"/>
    <w:basedOn w:val="Normal"/>
    <w:rsid w:val="00980271"/>
    <w:pPr>
      <w:tabs>
        <w:tab w:val="center" w:pos="4320"/>
        <w:tab w:val="right" w:pos="8640"/>
      </w:tabs>
    </w:pPr>
  </w:style>
  <w:style w:type="character" w:styleId="PageNumber">
    <w:name w:val="page number"/>
    <w:basedOn w:val="DefaultParagraphFont"/>
    <w:rsid w:val="00980271"/>
  </w:style>
  <w:style w:type="paragraph" w:styleId="BodyTextIndent3">
    <w:name w:val="Body Text Indent 3"/>
    <w:basedOn w:val="Normal"/>
    <w:rsid w:val="009D194F"/>
    <w:pPr>
      <w:ind w:firstLine="720"/>
      <w:jc w:val="both"/>
    </w:pPr>
    <w:rPr>
      <w:sz w:val="28"/>
      <w:szCs w:val="20"/>
    </w:rPr>
  </w:style>
  <w:style w:type="paragraph" w:styleId="BodyText">
    <w:name w:val="Body Text"/>
    <w:aliases w:val=" Char Char Char,Body Text Char Char,Body Text Char,Body Text Char Char Char,Body Text Char Char Char Char Char,Body Text Char Char Char Char,Body Text Char1,bt Char1,ändrad Char1,body text Char1,BODY TEXT Char1,t Char1,bt,b"/>
    <w:basedOn w:val="Normal"/>
    <w:link w:val="BodyTextChar2"/>
    <w:rsid w:val="00DA3DF4"/>
    <w:pPr>
      <w:jc w:val="both"/>
    </w:pPr>
    <w:rPr>
      <w:bCs/>
      <w:iCs/>
      <w:sz w:val="28"/>
    </w:rPr>
  </w:style>
  <w:style w:type="paragraph" w:styleId="BodyTextIndent">
    <w:name w:val="Body Text Indent"/>
    <w:aliases w:val=" Char2 Char,Body Text Indent Char,Char2 Char"/>
    <w:basedOn w:val="Normal"/>
    <w:link w:val="BodyTextIndentChar1"/>
    <w:rsid w:val="009B32FC"/>
    <w:pPr>
      <w:tabs>
        <w:tab w:val="center" w:pos="4816"/>
        <w:tab w:val="left" w:pos="5911"/>
      </w:tabs>
      <w:ind w:firstLine="720"/>
    </w:pPr>
    <w:rPr>
      <w:sz w:val="28"/>
    </w:rPr>
  </w:style>
  <w:style w:type="paragraph" w:styleId="Header">
    <w:name w:val="header"/>
    <w:basedOn w:val="Normal"/>
    <w:link w:val="HeaderChar"/>
    <w:rsid w:val="009B32FC"/>
    <w:pPr>
      <w:tabs>
        <w:tab w:val="center" w:pos="4320"/>
        <w:tab w:val="right" w:pos="8640"/>
      </w:tabs>
    </w:pPr>
  </w:style>
  <w:style w:type="paragraph" w:customStyle="1" w:styleId="Char">
    <w:name w:val="Char"/>
    <w:basedOn w:val="Normal"/>
    <w:link w:val="CharChar6"/>
    <w:rsid w:val="003B09DA"/>
    <w:pPr>
      <w:widowControl w:val="0"/>
      <w:jc w:val="both"/>
    </w:pPr>
    <w:rPr>
      <w:rFonts w:eastAsia="SimSun"/>
      <w:kern w:val="2"/>
      <w:lang w:eastAsia="zh-CN"/>
    </w:rPr>
  </w:style>
  <w:style w:type="character" w:customStyle="1" w:styleId="BodyTextIndentChar1">
    <w:name w:val="Body Text Indent Char1"/>
    <w:aliases w:val=" Char2 Char Char,Body Text Indent Char Char,Char2 Char Char"/>
    <w:link w:val="BodyTextIndent"/>
    <w:rsid w:val="003B09DA"/>
    <w:rPr>
      <w:sz w:val="28"/>
      <w:szCs w:val="24"/>
      <w:lang w:val="en-US" w:eastAsia="en-US" w:bidi="ar-SA"/>
    </w:rPr>
  </w:style>
  <w:style w:type="table" w:styleId="TableGrid">
    <w:name w:val="Table Grid"/>
    <w:basedOn w:val="TableNormal"/>
    <w:rsid w:val="001C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6C9F"/>
    <w:pPr>
      <w:spacing w:before="45" w:after="45" w:line="260" w:lineRule="atLeast"/>
    </w:pPr>
    <w:rPr>
      <w:sz w:val="20"/>
      <w:szCs w:val="20"/>
    </w:rPr>
  </w:style>
  <w:style w:type="paragraph" w:customStyle="1" w:styleId="Char0">
    <w:name w:val="Char"/>
    <w:basedOn w:val="Normal"/>
    <w:link w:val="CharChar60"/>
    <w:rsid w:val="00296C9F"/>
    <w:pPr>
      <w:widowControl w:val="0"/>
      <w:jc w:val="both"/>
    </w:pPr>
    <w:rPr>
      <w:rFonts w:eastAsia="SimSun"/>
      <w:kern w:val="2"/>
      <w:lang w:eastAsia="zh-CN"/>
    </w:rPr>
  </w:style>
  <w:style w:type="paragraph" w:customStyle="1" w:styleId="CharCharChar1CharCharCharChar">
    <w:name w:val="Char Char Char1 Char Char Char Char"/>
    <w:basedOn w:val="Normal"/>
    <w:rsid w:val="000701A3"/>
    <w:pPr>
      <w:spacing w:after="160" w:line="240" w:lineRule="exact"/>
    </w:pPr>
    <w:rPr>
      <w:rFonts w:ascii="Verdana" w:hAnsi="Verdana" w:cs="Verdana"/>
      <w:sz w:val="20"/>
      <w:szCs w:val="20"/>
    </w:rPr>
  </w:style>
  <w:style w:type="paragraph" w:styleId="BodyTextIndent2">
    <w:name w:val="Body Text Indent 2"/>
    <w:basedOn w:val="Normal"/>
    <w:rsid w:val="000701A3"/>
    <w:pPr>
      <w:ind w:firstLine="720"/>
      <w:jc w:val="both"/>
    </w:pPr>
    <w:rPr>
      <w:rFonts w:ascii=".VnTime" w:hAnsi=".VnTime"/>
      <w:sz w:val="28"/>
      <w:szCs w:val="20"/>
      <w:lang w:val="en-GB" w:eastAsia="fr-BE"/>
    </w:rPr>
  </w:style>
  <w:style w:type="paragraph" w:customStyle="1" w:styleId="CharCharCharCharCharCharChar">
    <w:name w:val="Char Char Char Char Char Char Char"/>
    <w:basedOn w:val="Normal"/>
    <w:rsid w:val="00E76590"/>
    <w:pPr>
      <w:widowControl w:val="0"/>
      <w:jc w:val="both"/>
    </w:pPr>
    <w:rPr>
      <w:rFonts w:eastAsia="SimSun"/>
      <w:kern w:val="2"/>
      <w:lang w:eastAsia="zh-CN"/>
    </w:rPr>
  </w:style>
  <w:style w:type="paragraph" w:customStyle="1" w:styleId="Char4">
    <w:name w:val="Char4"/>
    <w:basedOn w:val="Normal"/>
    <w:rsid w:val="003F38E9"/>
    <w:pPr>
      <w:widowControl w:val="0"/>
      <w:jc w:val="both"/>
    </w:pPr>
    <w:rPr>
      <w:rFonts w:eastAsia="SimSun"/>
      <w:kern w:val="2"/>
      <w:lang w:eastAsia="zh-CN"/>
    </w:rPr>
  </w:style>
  <w:style w:type="paragraph" w:customStyle="1" w:styleId="DefaultParagraphFontParaCharCharCharCharChar">
    <w:name w:val="Default Paragraph Font Para Char Char Char Char Char"/>
    <w:autoRedefine/>
    <w:rsid w:val="00427C86"/>
    <w:pPr>
      <w:tabs>
        <w:tab w:val="left" w:pos="1152"/>
      </w:tabs>
      <w:spacing w:before="120" w:after="120" w:line="312" w:lineRule="auto"/>
    </w:pPr>
    <w:rPr>
      <w:rFonts w:ascii="Arial" w:hAnsi="Arial" w:cs="Arial"/>
      <w:sz w:val="26"/>
      <w:szCs w:val="26"/>
    </w:rPr>
  </w:style>
  <w:style w:type="character" w:customStyle="1" w:styleId="BodyTextChar2">
    <w:name w:val="Body Text Char2"/>
    <w:aliases w:val=" Char Char Char Char,Body Text Char Char Char1,Body Text Char Char1,Body Text Char Char Char Char1,Body Text Char Char Char Char Char Char,Body Text Char Char Char Char Char1,Body Text Char1 Char,bt Char1 Char,ändrad Char1 Char,bt Char"/>
    <w:link w:val="BodyText"/>
    <w:rsid w:val="00427C86"/>
    <w:rPr>
      <w:bCs/>
      <w:iCs/>
      <w:sz w:val="28"/>
      <w:szCs w:val="24"/>
      <w:lang w:val="en-US" w:eastAsia="en-US" w:bidi="ar-SA"/>
    </w:rPr>
  </w:style>
  <w:style w:type="paragraph" w:styleId="BodyText3">
    <w:name w:val="Body Text 3"/>
    <w:basedOn w:val="Normal"/>
    <w:rsid w:val="00BD46A8"/>
    <w:pPr>
      <w:tabs>
        <w:tab w:val="left" w:pos="0"/>
      </w:tabs>
      <w:ind w:right="-853"/>
      <w:jc w:val="both"/>
    </w:pPr>
    <w:rPr>
      <w:b/>
      <w:bCs/>
      <w:i/>
      <w:iCs/>
      <w:sz w:val="28"/>
    </w:rPr>
  </w:style>
  <w:style w:type="paragraph" w:styleId="BodyText2">
    <w:name w:val="Body Text 2"/>
    <w:aliases w:val="Char Char"/>
    <w:basedOn w:val="Normal"/>
    <w:rsid w:val="00BD46A8"/>
    <w:pPr>
      <w:ind w:right="-790"/>
      <w:jc w:val="both"/>
    </w:pPr>
    <w:rPr>
      <w:b/>
      <w:bCs/>
      <w:sz w:val="28"/>
    </w:rPr>
  </w:style>
  <w:style w:type="paragraph" w:customStyle="1" w:styleId="CharCharChar1CharCharCharCharCharCharCharCharCharChar">
    <w:name w:val="Char Char Char1 Char Char Char Char Char Char Char Char Char Char"/>
    <w:autoRedefine/>
    <w:rsid w:val="00BD46A8"/>
    <w:pPr>
      <w:numPr>
        <w:numId w:val="2"/>
      </w:numPr>
      <w:tabs>
        <w:tab w:val="clear" w:pos="717"/>
        <w:tab w:val="num" w:pos="720"/>
      </w:tabs>
      <w:spacing w:after="120"/>
      <w:ind w:left="357" w:firstLine="0"/>
    </w:pPr>
  </w:style>
  <w:style w:type="character" w:customStyle="1" w:styleId="CharChar">
    <w:name w:val="Char Char"/>
    <w:semiHidden/>
    <w:rsid w:val="00BD46A8"/>
    <w:rPr>
      <w:rFonts w:ascii="VNI-Times" w:hAnsi="VNI-Times"/>
      <w:sz w:val="26"/>
      <w:lang w:val="en-US" w:eastAsia="en-US" w:bidi="ar-SA"/>
    </w:rPr>
  </w:style>
  <w:style w:type="paragraph" w:customStyle="1" w:styleId="Bullet1">
    <w:name w:val="Bullet 1"/>
    <w:basedOn w:val="Normal"/>
    <w:rsid w:val="00503417"/>
    <w:pPr>
      <w:widowControl w:val="0"/>
      <w:numPr>
        <w:numId w:val="1"/>
      </w:numPr>
      <w:tabs>
        <w:tab w:val="left" w:pos="567"/>
      </w:tabs>
      <w:spacing w:before="120" w:line="320" w:lineRule="atLeast"/>
      <w:jc w:val="both"/>
    </w:pPr>
    <w:rPr>
      <w:snapToGrid w:val="0"/>
      <w:color w:val="000000"/>
      <w:sz w:val="26"/>
      <w:szCs w:val="20"/>
    </w:rPr>
  </w:style>
  <w:style w:type="paragraph" w:customStyle="1" w:styleId="CharCharCharCharCharCharCharCharCharCharCharCharCharCharCharChar">
    <w:name w:val="Char Char Char Char Char Char Char Char Char Char Char Char Char Char Char Char"/>
    <w:basedOn w:val="Normal"/>
    <w:rsid w:val="00C26D3C"/>
    <w:pPr>
      <w:widowControl w:val="0"/>
      <w:jc w:val="both"/>
    </w:pPr>
    <w:rPr>
      <w:rFonts w:eastAsia="SimSun"/>
      <w:kern w:val="2"/>
      <w:lang w:eastAsia="zh-CN"/>
    </w:rPr>
  </w:style>
  <w:style w:type="character" w:styleId="Strong">
    <w:name w:val="Strong"/>
    <w:qFormat/>
    <w:rsid w:val="00DC5031"/>
    <w:rPr>
      <w:b/>
      <w:bCs/>
    </w:rPr>
  </w:style>
  <w:style w:type="paragraph" w:customStyle="1" w:styleId="CharCharChar">
    <w:name w:val="Char Char Char"/>
    <w:basedOn w:val="Normal"/>
    <w:rsid w:val="00B8329C"/>
    <w:pPr>
      <w:widowControl w:val="0"/>
      <w:jc w:val="both"/>
    </w:pPr>
    <w:rPr>
      <w:rFonts w:eastAsia="SimSun"/>
      <w:kern w:val="2"/>
      <w:lang w:eastAsia="zh-CN"/>
    </w:rPr>
  </w:style>
  <w:style w:type="paragraph" w:customStyle="1" w:styleId="Style">
    <w:name w:val="Style"/>
    <w:autoRedefine/>
    <w:rsid w:val="0065493D"/>
    <w:pPr>
      <w:tabs>
        <w:tab w:val="left" w:pos="1152"/>
      </w:tabs>
      <w:spacing w:before="120" w:after="120" w:line="312" w:lineRule="auto"/>
    </w:pPr>
    <w:rPr>
      <w:rFonts w:ascii="Arial" w:hAnsi="Arial" w:cs="Arial"/>
      <w:sz w:val="26"/>
      <w:szCs w:val="26"/>
    </w:rPr>
  </w:style>
  <w:style w:type="paragraph" w:customStyle="1" w:styleId="Char1CharCharChar">
    <w:name w:val="Char1 Char Char Char"/>
    <w:basedOn w:val="Normal"/>
    <w:rsid w:val="00951C4D"/>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1 Char Char Char Char"/>
    <w:basedOn w:val="Normal"/>
    <w:rsid w:val="000A1792"/>
    <w:pPr>
      <w:widowControl w:val="0"/>
      <w:jc w:val="both"/>
    </w:pPr>
    <w:rPr>
      <w:rFonts w:eastAsia="SimSun"/>
      <w:kern w:val="2"/>
      <w:lang w:eastAsia="zh-CN"/>
    </w:rPr>
  </w:style>
  <w:style w:type="character" w:customStyle="1" w:styleId="Heading5Char">
    <w:name w:val="Heading 5 Char"/>
    <w:link w:val="Heading5"/>
    <w:rsid w:val="00891747"/>
    <w:rPr>
      <w:rFonts w:ascii=".VnTime" w:hAnsi=".VnTime"/>
      <w:b/>
      <w:bCs/>
      <w:i/>
      <w:iCs/>
      <w:sz w:val="26"/>
      <w:szCs w:val="26"/>
      <w:lang w:val="en-US" w:eastAsia="en-US" w:bidi="ar-SA"/>
    </w:rPr>
  </w:style>
  <w:style w:type="character" w:customStyle="1" w:styleId="HeaderChar">
    <w:name w:val="Header Char"/>
    <w:link w:val="Header"/>
    <w:semiHidden/>
    <w:locked/>
    <w:rsid w:val="00891747"/>
    <w:rPr>
      <w:sz w:val="24"/>
      <w:szCs w:val="24"/>
      <w:lang w:val="en-US" w:eastAsia="en-US" w:bidi="ar-SA"/>
    </w:rPr>
  </w:style>
  <w:style w:type="character" w:customStyle="1" w:styleId="CharChar5">
    <w:name w:val="Char Char5"/>
    <w:locked/>
    <w:rsid w:val="00891747"/>
    <w:rPr>
      <w:rFonts w:ascii=".VnTime" w:hAnsi=".VnTime" w:cs=".VnTime"/>
      <w:sz w:val="28"/>
      <w:szCs w:val="28"/>
      <w:lang w:val="en-US" w:eastAsia="en-US" w:bidi="ar-SA"/>
    </w:rPr>
  </w:style>
  <w:style w:type="character" w:styleId="Hyperlink">
    <w:name w:val="Hyperlink"/>
    <w:rsid w:val="00891747"/>
    <w:rPr>
      <w:color w:val="0000FF"/>
      <w:u w:val="single"/>
    </w:rPr>
  </w:style>
  <w:style w:type="paragraph" w:customStyle="1" w:styleId="CharChar3">
    <w:name w:val="Char Char3"/>
    <w:basedOn w:val="Normal"/>
    <w:rsid w:val="00891747"/>
    <w:pPr>
      <w:widowControl w:val="0"/>
      <w:jc w:val="both"/>
    </w:pPr>
    <w:rPr>
      <w:rFonts w:eastAsia="SimSun"/>
      <w:kern w:val="2"/>
      <w:lang w:eastAsia="zh-CN"/>
    </w:rPr>
  </w:style>
  <w:style w:type="paragraph" w:customStyle="1" w:styleId="CharChar2">
    <w:name w:val="Char Char2"/>
    <w:basedOn w:val="Normal"/>
    <w:rsid w:val="00891747"/>
    <w:pPr>
      <w:widowControl w:val="0"/>
      <w:jc w:val="both"/>
    </w:pPr>
    <w:rPr>
      <w:rFonts w:eastAsia="SimSun"/>
      <w:kern w:val="2"/>
      <w:lang w:eastAsia="zh-CN"/>
    </w:rPr>
  </w:style>
  <w:style w:type="character" w:customStyle="1" w:styleId="BodyTextIndent2Char">
    <w:name w:val="Body Text Indent 2 Char"/>
    <w:rsid w:val="00891747"/>
    <w:rPr>
      <w:rFonts w:ascii=".VnTime" w:hAnsi=".VnTime"/>
      <w:color w:val="000000"/>
      <w:sz w:val="28"/>
      <w:lang w:val="en-GB" w:eastAsia="en-US" w:bidi="ar-SA"/>
    </w:rPr>
  </w:style>
  <w:style w:type="paragraph" w:styleId="BlockText">
    <w:name w:val="Block Text"/>
    <w:basedOn w:val="Normal"/>
    <w:rsid w:val="00891747"/>
    <w:pPr>
      <w:widowControl w:val="0"/>
      <w:spacing w:line="240" w:lineRule="atLeast"/>
      <w:ind w:left="567" w:right="-267" w:firstLine="709"/>
      <w:jc w:val="both"/>
    </w:pPr>
    <w:rPr>
      <w:rFonts w:ascii=".VnTime" w:hAnsi=".VnTime"/>
      <w:noProof/>
      <w:snapToGrid w:val="0"/>
      <w:sz w:val="28"/>
      <w:szCs w:val="20"/>
    </w:rPr>
  </w:style>
  <w:style w:type="character" w:customStyle="1" w:styleId="CharChar50">
    <w:name w:val="Char Char5"/>
    <w:locked/>
    <w:rsid w:val="00891747"/>
    <w:rPr>
      <w:rFonts w:ascii=".VnTime" w:hAnsi=".VnTime" w:cs=".VnTime"/>
      <w:sz w:val="28"/>
      <w:szCs w:val="28"/>
      <w:lang w:val="en-US" w:eastAsia="en-US"/>
    </w:rPr>
  </w:style>
  <w:style w:type="paragraph" w:customStyle="1" w:styleId="Char1CharCharCharCharCharCharCharCharCharCharCharCharCharCharCharChar1CharChar">
    <w:name w:val="Char1 Char Char Char Char Char Char Char Char Char Char Char Char Char Char Char Char1 Char Char"/>
    <w:basedOn w:val="Normal"/>
    <w:rsid w:val="00891747"/>
    <w:pPr>
      <w:widowControl w:val="0"/>
      <w:jc w:val="both"/>
    </w:pPr>
    <w:rPr>
      <w:rFonts w:eastAsia="SimSun"/>
      <w:kern w:val="2"/>
      <w:lang w:eastAsia="zh-CN"/>
    </w:rPr>
  </w:style>
  <w:style w:type="paragraph" w:styleId="ListParagraph">
    <w:name w:val="List Paragraph"/>
    <w:basedOn w:val="Normal"/>
    <w:qFormat/>
    <w:rsid w:val="00891747"/>
    <w:pPr>
      <w:spacing w:after="200" w:line="276" w:lineRule="auto"/>
      <w:ind w:left="720"/>
    </w:pPr>
    <w:rPr>
      <w:sz w:val="28"/>
      <w:szCs w:val="28"/>
    </w:rPr>
  </w:style>
  <w:style w:type="paragraph" w:customStyle="1" w:styleId="CharCharChar1Char">
    <w:name w:val="Char Char Char1 Char"/>
    <w:basedOn w:val="Normal"/>
    <w:rsid w:val="00891747"/>
    <w:pPr>
      <w:spacing w:after="160" w:line="240" w:lineRule="exact"/>
    </w:pPr>
    <w:rPr>
      <w:rFonts w:ascii="Verdana" w:eastAsia="Calibri" w:hAnsi="Verdana" w:cs="Verdana"/>
      <w:noProof/>
      <w:sz w:val="3276"/>
      <w:szCs w:val="3276"/>
    </w:rPr>
  </w:style>
  <w:style w:type="paragraph" w:styleId="Title">
    <w:name w:val="Title"/>
    <w:basedOn w:val="Normal"/>
    <w:qFormat/>
    <w:rsid w:val="00891747"/>
    <w:pPr>
      <w:jc w:val="center"/>
    </w:pPr>
    <w:rPr>
      <w:rFonts w:ascii=".VnTime" w:eastAsia="Calibri" w:hAnsi=".VnTime" w:cs=".VnTime"/>
      <w:sz w:val="26"/>
      <w:szCs w:val="26"/>
    </w:rPr>
  </w:style>
  <w:style w:type="character" w:customStyle="1" w:styleId="apple-converted-space">
    <w:name w:val="apple-converted-space"/>
    <w:basedOn w:val="DefaultParagraphFont"/>
    <w:rsid w:val="00891747"/>
  </w:style>
  <w:style w:type="character" w:customStyle="1" w:styleId="CharChar6">
    <w:name w:val="Char Char6"/>
    <w:link w:val="Char"/>
    <w:rsid w:val="001417E9"/>
    <w:rPr>
      <w:rFonts w:eastAsia="SimSun"/>
      <w:kern w:val="2"/>
      <w:sz w:val="24"/>
      <w:szCs w:val="24"/>
      <w:lang w:val="en-US" w:eastAsia="zh-CN" w:bidi="ar-SA"/>
    </w:rPr>
  </w:style>
  <w:style w:type="character" w:customStyle="1" w:styleId="Char5">
    <w:name w:val="Char5"/>
    <w:rsid w:val="00C52290"/>
    <w:rPr>
      <w:rFonts w:cs="Times New Roman"/>
      <w:sz w:val="24"/>
      <w:szCs w:val="24"/>
      <w:lang w:val="en-US" w:eastAsia="en-US" w:bidi="ar-SA"/>
    </w:rPr>
  </w:style>
  <w:style w:type="paragraph" w:customStyle="1" w:styleId="western">
    <w:name w:val="western"/>
    <w:basedOn w:val="Normal"/>
    <w:rsid w:val="00DB64AF"/>
    <w:pPr>
      <w:spacing w:before="100" w:beforeAutospacing="1" w:after="115"/>
    </w:pPr>
    <w:rPr>
      <w:sz w:val="28"/>
      <w:szCs w:val="28"/>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741AC9"/>
    <w:pPr>
      <w:widowControl w:val="0"/>
      <w:jc w:val="both"/>
    </w:pPr>
    <w:rPr>
      <w:rFonts w:eastAsia="SimSun"/>
      <w:kern w:val="2"/>
      <w:lang w:eastAsia="zh-CN"/>
    </w:rPr>
  </w:style>
  <w:style w:type="paragraph" w:customStyle="1" w:styleId="Char1">
    <w:name w:val="Char1"/>
    <w:basedOn w:val="Normal"/>
    <w:rsid w:val="00666639"/>
    <w:pPr>
      <w:widowControl w:val="0"/>
      <w:jc w:val="both"/>
    </w:pPr>
    <w:rPr>
      <w:rFonts w:eastAsia="SimSun"/>
      <w:kern w:val="2"/>
      <w:lang w:eastAsia="zh-CN"/>
    </w:rPr>
  </w:style>
  <w:style w:type="paragraph" w:customStyle="1" w:styleId="CharCharChar1CharCharCharChar0">
    <w:name w:val="Char Char Char1 Char Char Char Char"/>
    <w:basedOn w:val="Normal"/>
    <w:rsid w:val="00666639"/>
    <w:pPr>
      <w:spacing w:after="160" w:line="240" w:lineRule="exact"/>
    </w:pPr>
    <w:rPr>
      <w:rFonts w:ascii="Verdana" w:hAnsi="Verdana" w:cs="Verdana"/>
      <w:sz w:val="20"/>
      <w:szCs w:val="20"/>
    </w:rPr>
  </w:style>
  <w:style w:type="paragraph" w:customStyle="1" w:styleId="CharCharCharCharCharCharChar0">
    <w:name w:val="Char Char Char Char Char Char Char"/>
    <w:basedOn w:val="Normal"/>
    <w:rsid w:val="00666639"/>
    <w:pPr>
      <w:widowControl w:val="0"/>
      <w:jc w:val="both"/>
    </w:pPr>
    <w:rPr>
      <w:rFonts w:eastAsia="SimSun"/>
      <w:kern w:val="2"/>
      <w:lang w:eastAsia="zh-CN"/>
    </w:rPr>
  </w:style>
  <w:style w:type="paragraph" w:customStyle="1" w:styleId="Char40">
    <w:name w:val="Char4"/>
    <w:basedOn w:val="Normal"/>
    <w:rsid w:val="00666639"/>
    <w:pPr>
      <w:widowControl w:val="0"/>
      <w:jc w:val="both"/>
    </w:pPr>
    <w:rPr>
      <w:rFonts w:eastAsia="SimSun"/>
      <w:kern w:val="2"/>
      <w:lang w:eastAsia="zh-CN"/>
    </w:rPr>
  </w:style>
  <w:style w:type="character" w:customStyle="1" w:styleId="CharCharCharCharChar">
    <w:name w:val="Char Char Char Char Char"/>
    <w:locked/>
    <w:rsid w:val="00666639"/>
    <w:rPr>
      <w:sz w:val="24"/>
      <w:szCs w:val="24"/>
      <w:lang w:val="en-US" w:eastAsia="en-US"/>
    </w:rPr>
  </w:style>
  <w:style w:type="paragraph" w:customStyle="1" w:styleId="CharCharChar1CharCharCharCharCharCharCharCharCharChar0">
    <w:name w:val="Char Char Char1 Char Char Char Char Char Char Char Char Char Char"/>
    <w:autoRedefine/>
    <w:rsid w:val="00666639"/>
    <w:pPr>
      <w:tabs>
        <w:tab w:val="num" w:pos="720"/>
      </w:tabs>
      <w:spacing w:after="120"/>
      <w:ind w:left="357"/>
    </w:pPr>
  </w:style>
  <w:style w:type="paragraph" w:customStyle="1" w:styleId="Style1">
    <w:name w:val="Style1"/>
    <w:autoRedefine/>
    <w:rsid w:val="00666639"/>
    <w:pPr>
      <w:tabs>
        <w:tab w:val="left" w:pos="1152"/>
      </w:tabs>
      <w:spacing w:before="120" w:after="120" w:line="312" w:lineRule="auto"/>
    </w:pPr>
    <w:rPr>
      <w:rFonts w:ascii="Arial" w:hAnsi="Arial" w:cs="Arial"/>
      <w:sz w:val="26"/>
      <w:szCs w:val="26"/>
    </w:rPr>
  </w:style>
  <w:style w:type="paragraph" w:customStyle="1" w:styleId="Char1CharCharChar0">
    <w:name w:val="Char1 Char Char Char"/>
    <w:basedOn w:val="Normal"/>
    <w:rsid w:val="00666639"/>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CharCharCharCharCharCharChar1CharCharCharChar0">
    <w:name w:val="Char Char Char Char Char Char Char Char Char Char Char Char Char Char Char Char Char Char Char Char Char Char Char Char Char Char Char Char Char Char Char Char Char1 Char Char Char Char"/>
    <w:basedOn w:val="Normal"/>
    <w:rsid w:val="00666639"/>
    <w:pPr>
      <w:widowControl w:val="0"/>
      <w:jc w:val="both"/>
    </w:pPr>
    <w:rPr>
      <w:rFonts w:eastAsia="SimSun"/>
      <w:kern w:val="2"/>
      <w:lang w:eastAsia="zh-CN"/>
    </w:rPr>
  </w:style>
  <w:style w:type="character" w:customStyle="1" w:styleId="CharChar4">
    <w:name w:val="Char Char4"/>
    <w:locked/>
    <w:rsid w:val="00666639"/>
    <w:rPr>
      <w:rFonts w:ascii=".VnTime" w:hAnsi=".VnTime" w:cs=".VnTime"/>
      <w:b/>
      <w:bCs/>
      <w:i/>
      <w:iCs/>
      <w:sz w:val="26"/>
      <w:szCs w:val="26"/>
      <w:lang w:val="en-US" w:eastAsia="en-US"/>
    </w:rPr>
  </w:style>
  <w:style w:type="paragraph" w:customStyle="1" w:styleId="CharChar30">
    <w:name w:val="Char Char3"/>
    <w:basedOn w:val="Normal"/>
    <w:rsid w:val="00666639"/>
    <w:pPr>
      <w:widowControl w:val="0"/>
      <w:jc w:val="both"/>
    </w:pPr>
    <w:rPr>
      <w:rFonts w:eastAsia="SimSun"/>
      <w:kern w:val="2"/>
      <w:lang w:eastAsia="zh-CN"/>
    </w:rPr>
  </w:style>
  <w:style w:type="paragraph" w:customStyle="1" w:styleId="CharChar20">
    <w:name w:val="Char Char2"/>
    <w:basedOn w:val="Normal"/>
    <w:rsid w:val="00666639"/>
    <w:pPr>
      <w:widowControl w:val="0"/>
      <w:jc w:val="both"/>
    </w:pPr>
    <w:rPr>
      <w:rFonts w:eastAsia="SimSun"/>
      <w:kern w:val="2"/>
      <w:lang w:eastAsia="zh-CN"/>
    </w:rPr>
  </w:style>
  <w:style w:type="character" w:customStyle="1" w:styleId="CharChar51">
    <w:name w:val="Char Char51"/>
    <w:locked/>
    <w:rsid w:val="00666639"/>
    <w:rPr>
      <w:rFonts w:ascii=".VnTime" w:hAnsi=".VnTime" w:cs=".VnTime"/>
      <w:sz w:val="28"/>
      <w:szCs w:val="28"/>
      <w:lang w:val="en-US" w:eastAsia="en-US"/>
    </w:rPr>
  </w:style>
  <w:style w:type="character" w:customStyle="1" w:styleId="CharChar60">
    <w:name w:val="Char Char6"/>
    <w:link w:val="Char0"/>
    <w:locked/>
    <w:rsid w:val="00666639"/>
    <w:rPr>
      <w:rFonts w:eastAsia="SimSun"/>
      <w:kern w:val="2"/>
      <w:sz w:val="24"/>
      <w:szCs w:val="24"/>
      <w:lang w:val="en-US" w:eastAsia="zh-CN" w:bidi="ar-SA"/>
    </w:rPr>
  </w:style>
  <w:style w:type="paragraph" w:customStyle="1" w:styleId="Char2">
    <w:name w:val="Char"/>
    <w:basedOn w:val="Normal"/>
    <w:rsid w:val="000307E6"/>
    <w:pPr>
      <w:widowControl w:val="0"/>
      <w:jc w:val="both"/>
    </w:pPr>
    <w:rPr>
      <w:rFonts w:eastAsia="SimSun"/>
      <w:kern w:val="2"/>
      <w:lang w:eastAsia="zh-CN"/>
    </w:rPr>
  </w:style>
  <w:style w:type="paragraph" w:styleId="BalloonText">
    <w:name w:val="Balloon Text"/>
    <w:basedOn w:val="Normal"/>
    <w:link w:val="BalloonTextChar"/>
    <w:rsid w:val="000E6BBD"/>
    <w:rPr>
      <w:rFonts w:ascii="Segoe UI" w:hAnsi="Segoe UI" w:cs="Segoe UI"/>
      <w:sz w:val="18"/>
      <w:szCs w:val="18"/>
    </w:rPr>
  </w:style>
  <w:style w:type="character" w:customStyle="1" w:styleId="BalloonTextChar">
    <w:name w:val="Balloon Text Char"/>
    <w:link w:val="BalloonText"/>
    <w:rsid w:val="000E6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920">
      <w:bodyDiv w:val="1"/>
      <w:marLeft w:val="0"/>
      <w:marRight w:val="0"/>
      <w:marTop w:val="0"/>
      <w:marBottom w:val="0"/>
      <w:divBdr>
        <w:top w:val="none" w:sz="0" w:space="0" w:color="auto"/>
        <w:left w:val="none" w:sz="0" w:space="0" w:color="auto"/>
        <w:bottom w:val="none" w:sz="0" w:space="0" w:color="auto"/>
        <w:right w:val="none" w:sz="0" w:space="0" w:color="auto"/>
      </w:divBdr>
    </w:div>
    <w:div w:id="89862678">
      <w:bodyDiv w:val="1"/>
      <w:marLeft w:val="0"/>
      <w:marRight w:val="0"/>
      <w:marTop w:val="0"/>
      <w:marBottom w:val="0"/>
      <w:divBdr>
        <w:top w:val="none" w:sz="0" w:space="0" w:color="auto"/>
        <w:left w:val="none" w:sz="0" w:space="0" w:color="auto"/>
        <w:bottom w:val="none" w:sz="0" w:space="0" w:color="auto"/>
        <w:right w:val="none" w:sz="0" w:space="0" w:color="auto"/>
      </w:divBdr>
    </w:div>
    <w:div w:id="92946108">
      <w:bodyDiv w:val="1"/>
      <w:marLeft w:val="0"/>
      <w:marRight w:val="0"/>
      <w:marTop w:val="0"/>
      <w:marBottom w:val="0"/>
      <w:divBdr>
        <w:top w:val="none" w:sz="0" w:space="0" w:color="auto"/>
        <w:left w:val="none" w:sz="0" w:space="0" w:color="auto"/>
        <w:bottom w:val="none" w:sz="0" w:space="0" w:color="auto"/>
        <w:right w:val="none" w:sz="0" w:space="0" w:color="auto"/>
      </w:divBdr>
    </w:div>
    <w:div w:id="105512987">
      <w:bodyDiv w:val="1"/>
      <w:marLeft w:val="0"/>
      <w:marRight w:val="0"/>
      <w:marTop w:val="0"/>
      <w:marBottom w:val="0"/>
      <w:divBdr>
        <w:top w:val="none" w:sz="0" w:space="0" w:color="auto"/>
        <w:left w:val="none" w:sz="0" w:space="0" w:color="auto"/>
        <w:bottom w:val="none" w:sz="0" w:space="0" w:color="auto"/>
        <w:right w:val="none" w:sz="0" w:space="0" w:color="auto"/>
      </w:divBdr>
    </w:div>
    <w:div w:id="199317978">
      <w:bodyDiv w:val="1"/>
      <w:marLeft w:val="0"/>
      <w:marRight w:val="0"/>
      <w:marTop w:val="0"/>
      <w:marBottom w:val="0"/>
      <w:divBdr>
        <w:top w:val="none" w:sz="0" w:space="0" w:color="auto"/>
        <w:left w:val="none" w:sz="0" w:space="0" w:color="auto"/>
        <w:bottom w:val="none" w:sz="0" w:space="0" w:color="auto"/>
        <w:right w:val="none" w:sz="0" w:space="0" w:color="auto"/>
      </w:divBdr>
    </w:div>
    <w:div w:id="341780025">
      <w:bodyDiv w:val="1"/>
      <w:marLeft w:val="0"/>
      <w:marRight w:val="0"/>
      <w:marTop w:val="0"/>
      <w:marBottom w:val="0"/>
      <w:divBdr>
        <w:top w:val="none" w:sz="0" w:space="0" w:color="auto"/>
        <w:left w:val="none" w:sz="0" w:space="0" w:color="auto"/>
        <w:bottom w:val="none" w:sz="0" w:space="0" w:color="auto"/>
        <w:right w:val="none" w:sz="0" w:space="0" w:color="auto"/>
      </w:divBdr>
    </w:div>
    <w:div w:id="450592142">
      <w:bodyDiv w:val="1"/>
      <w:marLeft w:val="0"/>
      <w:marRight w:val="0"/>
      <w:marTop w:val="0"/>
      <w:marBottom w:val="0"/>
      <w:divBdr>
        <w:top w:val="none" w:sz="0" w:space="0" w:color="auto"/>
        <w:left w:val="none" w:sz="0" w:space="0" w:color="auto"/>
        <w:bottom w:val="none" w:sz="0" w:space="0" w:color="auto"/>
        <w:right w:val="none" w:sz="0" w:space="0" w:color="auto"/>
      </w:divBdr>
    </w:div>
    <w:div w:id="850031342">
      <w:bodyDiv w:val="1"/>
      <w:marLeft w:val="0"/>
      <w:marRight w:val="0"/>
      <w:marTop w:val="0"/>
      <w:marBottom w:val="0"/>
      <w:divBdr>
        <w:top w:val="none" w:sz="0" w:space="0" w:color="auto"/>
        <w:left w:val="none" w:sz="0" w:space="0" w:color="auto"/>
        <w:bottom w:val="none" w:sz="0" w:space="0" w:color="auto"/>
        <w:right w:val="none" w:sz="0" w:space="0" w:color="auto"/>
      </w:divBdr>
    </w:div>
    <w:div w:id="963002588">
      <w:bodyDiv w:val="1"/>
      <w:marLeft w:val="0"/>
      <w:marRight w:val="0"/>
      <w:marTop w:val="0"/>
      <w:marBottom w:val="0"/>
      <w:divBdr>
        <w:top w:val="none" w:sz="0" w:space="0" w:color="auto"/>
        <w:left w:val="none" w:sz="0" w:space="0" w:color="auto"/>
        <w:bottom w:val="none" w:sz="0" w:space="0" w:color="auto"/>
        <w:right w:val="none" w:sz="0" w:space="0" w:color="auto"/>
      </w:divBdr>
    </w:div>
    <w:div w:id="994916601">
      <w:bodyDiv w:val="1"/>
      <w:marLeft w:val="0"/>
      <w:marRight w:val="0"/>
      <w:marTop w:val="0"/>
      <w:marBottom w:val="0"/>
      <w:divBdr>
        <w:top w:val="none" w:sz="0" w:space="0" w:color="auto"/>
        <w:left w:val="none" w:sz="0" w:space="0" w:color="auto"/>
        <w:bottom w:val="none" w:sz="0" w:space="0" w:color="auto"/>
        <w:right w:val="none" w:sz="0" w:space="0" w:color="auto"/>
      </w:divBdr>
    </w:div>
    <w:div w:id="1005091447">
      <w:bodyDiv w:val="1"/>
      <w:marLeft w:val="0"/>
      <w:marRight w:val="0"/>
      <w:marTop w:val="0"/>
      <w:marBottom w:val="0"/>
      <w:divBdr>
        <w:top w:val="none" w:sz="0" w:space="0" w:color="auto"/>
        <w:left w:val="none" w:sz="0" w:space="0" w:color="auto"/>
        <w:bottom w:val="none" w:sz="0" w:space="0" w:color="auto"/>
        <w:right w:val="none" w:sz="0" w:space="0" w:color="auto"/>
      </w:divBdr>
    </w:div>
    <w:div w:id="1079210135">
      <w:bodyDiv w:val="1"/>
      <w:marLeft w:val="0"/>
      <w:marRight w:val="0"/>
      <w:marTop w:val="0"/>
      <w:marBottom w:val="0"/>
      <w:divBdr>
        <w:top w:val="none" w:sz="0" w:space="0" w:color="auto"/>
        <w:left w:val="none" w:sz="0" w:space="0" w:color="auto"/>
        <w:bottom w:val="none" w:sz="0" w:space="0" w:color="auto"/>
        <w:right w:val="none" w:sz="0" w:space="0" w:color="auto"/>
      </w:divBdr>
    </w:div>
    <w:div w:id="1409233219">
      <w:bodyDiv w:val="1"/>
      <w:marLeft w:val="0"/>
      <w:marRight w:val="0"/>
      <w:marTop w:val="0"/>
      <w:marBottom w:val="0"/>
      <w:divBdr>
        <w:top w:val="none" w:sz="0" w:space="0" w:color="auto"/>
        <w:left w:val="none" w:sz="0" w:space="0" w:color="auto"/>
        <w:bottom w:val="none" w:sz="0" w:space="0" w:color="auto"/>
        <w:right w:val="none" w:sz="0" w:space="0" w:color="auto"/>
      </w:divBdr>
    </w:div>
    <w:div w:id="1710571245">
      <w:bodyDiv w:val="1"/>
      <w:marLeft w:val="0"/>
      <w:marRight w:val="0"/>
      <w:marTop w:val="0"/>
      <w:marBottom w:val="0"/>
      <w:divBdr>
        <w:top w:val="none" w:sz="0" w:space="0" w:color="auto"/>
        <w:left w:val="none" w:sz="0" w:space="0" w:color="auto"/>
        <w:bottom w:val="none" w:sz="0" w:space="0" w:color="auto"/>
        <w:right w:val="none" w:sz="0" w:space="0" w:color="auto"/>
      </w:divBdr>
    </w:div>
    <w:div w:id="17997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tuchanhchinh@binhthuan.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nhthuan.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uvienphapluat.vn/phap-luat/tim-van-ban.aspx?keyword=08/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UBND TỈNH BÌNH THUẬN       CỘNG HOÀ XÃ HỘI CHỦ NGHĨA VIỆT NAM</vt:lpstr>
    </vt:vector>
  </TitlesOfParts>
  <Company>HOME</Company>
  <LinksUpToDate>false</LinksUpToDate>
  <CharactersWithSpaces>19587</CharactersWithSpaces>
  <SharedDoc>false</SharedDoc>
  <HLinks>
    <vt:vector size="18" baseType="variant">
      <vt:variant>
        <vt:i4>6750258</vt:i4>
      </vt:variant>
      <vt:variant>
        <vt:i4>6</vt:i4>
      </vt:variant>
      <vt:variant>
        <vt:i4>0</vt:i4>
      </vt:variant>
      <vt:variant>
        <vt:i4>5</vt:i4>
      </vt:variant>
      <vt:variant>
        <vt:lpwstr>http://thuvienphapluat.vn/phap-luat/tim-van-ban.aspx?keyword=08/Q%C4%90-TTg&amp;area=2&amp;type=0&amp;match=False&amp;vc=True&amp;lan=1</vt:lpwstr>
      </vt:variant>
      <vt:variant>
        <vt:lpwstr/>
      </vt:variant>
      <vt:variant>
        <vt:i4>7733277</vt:i4>
      </vt:variant>
      <vt:variant>
        <vt:i4>3</vt:i4>
      </vt:variant>
      <vt:variant>
        <vt:i4>0</vt:i4>
      </vt:variant>
      <vt:variant>
        <vt:i4>5</vt:i4>
      </vt:variant>
      <vt:variant>
        <vt:lpwstr>mailto:thutuchanhchinh@binhthuan.gov.vn</vt:lpwstr>
      </vt:variant>
      <vt:variant>
        <vt:lpwstr/>
      </vt:variant>
      <vt:variant>
        <vt:i4>89</vt:i4>
      </vt:variant>
      <vt:variant>
        <vt:i4>0</vt:i4>
      </vt:variant>
      <vt:variant>
        <vt:i4>0</vt:i4>
      </vt:variant>
      <vt:variant>
        <vt:i4>5</vt:i4>
      </vt:variant>
      <vt:variant>
        <vt:lpwstr>http://www.binhthuan.gov.vn/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       CỘNG HOÀ XÃ HỘI CHỦ NGHĨA VIỆT NAM</dc:title>
  <dc:subject/>
  <dc:creator>lhnhan</dc:creator>
  <cp:keywords/>
  <dc:description/>
  <cp:lastModifiedBy>Windows 8.1X86 M1</cp:lastModifiedBy>
  <cp:revision>2</cp:revision>
  <cp:lastPrinted>2016-12-07T07:50:00Z</cp:lastPrinted>
  <dcterms:created xsi:type="dcterms:W3CDTF">2016-12-28T01:14:00Z</dcterms:created>
  <dcterms:modified xsi:type="dcterms:W3CDTF">2016-12-28T01:14:00Z</dcterms:modified>
</cp:coreProperties>
</file>